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sectPr>
          <w:type w:val="nextPage"/>
          <w:pgSz w:orient="landscape" w:w="16838" w:h="11906"/>
          <w:pgMar w:left="1134" w:right="1134" w:gutter="0" w:header="0" w:top="851" w:footer="0" w:bottom="1701"/>
          <w:pgNumType w:fmt="decimal"/>
          <w:formProt w:val="false"/>
          <w:textDirection w:val="lrTb"/>
          <w:docGrid w:type="default" w:linePitch="360" w:charSpace="8192"/>
        </w:sectPr>
        <w:pStyle w:val="Normal"/>
        <w:jc w:val="center"/>
        <w:rPr>
          <w:rFonts w:ascii="Times New Roman" w:hAnsi="Times New Roman" w:eastAsia="Times New Roman" w:cs="Times New Roman"/>
          <w:caps/>
          <w:color w:val="000000" w:themeColor="text1"/>
          <w:sz w:val="28"/>
          <w:szCs w:val="28"/>
        </w:rPr>
      </w:pPr>
      <w:r>
        <w:drawing>
          <wp:anchor behindDoc="0" distT="0" distB="0" distL="0" distR="0" simplePos="0" locked="0" layoutInCell="0" allowOverlap="1" relativeHeight="102">
            <wp:simplePos x="0" y="0"/>
            <wp:positionH relativeFrom="margin">
              <wp:posOffset>-641985</wp:posOffset>
            </wp:positionH>
            <wp:positionV relativeFrom="paragraph">
              <wp:posOffset>-250825</wp:posOffset>
            </wp:positionV>
            <wp:extent cx="10535285" cy="7010400"/>
            <wp:effectExtent l="0" t="0" r="0" b="0"/>
            <wp:wrapNone/>
            <wp:docPr id="1" name="Рисунок 8" descr="C:\Users\Галинка\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8" descr="C:\Users\Галинка\Desktop\1.png"/>
                    <pic:cNvPicPr>
                      <a:picLocks noChangeAspect="1" noChangeArrowheads="1"/>
                    </pic:cNvPicPr>
                  </pic:nvPicPr>
                  <pic:blipFill>
                    <a:blip r:embed="rId2"/>
                    <a:stretch>
                      <a:fillRect/>
                    </a:stretch>
                  </pic:blipFill>
                  <pic:spPr bwMode="auto">
                    <a:xfrm>
                      <a:off x="0" y="0"/>
                      <a:ext cx="10535285" cy="7010400"/>
                    </a:xfrm>
                    <a:prstGeom prst="rect">
                      <a:avLst/>
                    </a:prstGeom>
                  </pic:spPr>
                </pic:pic>
              </a:graphicData>
            </a:graphic>
          </wp:anchor>
        </w:drawing>
        <mc:AlternateContent>
          <mc:Choice Requires="wps">
            <w:drawing>
              <wp:anchor behindDoc="0" distT="0" distB="0" distL="0" distR="0" simplePos="0" locked="0" layoutInCell="0" allowOverlap="1" relativeHeight="103" wp14:anchorId="5BD8CEE0">
                <wp:simplePos x="0" y="0"/>
                <wp:positionH relativeFrom="margin">
                  <wp:align>center</wp:align>
                </wp:positionH>
                <wp:positionV relativeFrom="paragraph">
                  <wp:posOffset>1974215</wp:posOffset>
                </wp:positionV>
                <wp:extent cx="5863590" cy="3292475"/>
                <wp:effectExtent l="0" t="0" r="0" b="0"/>
                <wp:wrapNone/>
                <wp:docPr id="2" name="Прямокутник 4"/>
                <a:graphic xmlns:a="http://schemas.openxmlformats.org/drawingml/2006/main">
                  <a:graphicData uri="http://schemas.microsoft.com/office/word/2010/wordprocessingShape">
                    <wps:wsp>
                      <wps:cNvSpPr/>
                      <wps:spPr>
                        <a:xfrm>
                          <a:off x="0" y="0"/>
                          <a:ext cx="5863680" cy="3292560"/>
                        </a:xfrm>
                        <a:prstGeom prst="rect">
                          <a:avLst/>
                        </a:prstGeom>
                        <a:noFill/>
                        <a:ln w="0">
                          <a:noFill/>
                        </a:ln>
                      </wps:spPr>
                      <wps:style>
                        <a:lnRef idx="0"/>
                        <a:fillRef idx="0"/>
                        <a:effectRef idx="0"/>
                        <a:fontRef idx="minor"/>
                      </wps:style>
                      <wps:txbx>
                        <w:txbxContent>
                          <w:p>
                            <w:pPr>
                              <w:pStyle w:val="NormalWeb"/>
                              <w:spacing w:beforeAutospacing="0" w:before="0" w:afterAutospacing="0" w:after="0"/>
                              <w:jc w:val="center"/>
                              <w:rPr>
                                <w:sz w:val="52"/>
                                <w:szCs w:val="52"/>
                              </w:rPr>
                            </w:pPr>
                            <w:r>
                              <w:rPr>
                                <w:rFonts w:eastAsia="+mn-ea" w:cs="+mn-cs" w:ascii="Calibri" w:hAnsi="Calibri"/>
                                <w:b/>
                                <w:bCs/>
                                <w:color w:val="FFFF00"/>
                                <w:kern w:val="2"/>
                                <w:sz w:val="52"/>
                                <w:szCs w:val="52"/>
                                <w14:textOutline w14:w="22225" w14:cap="flat" w14:cmpd="sng" w14:algn="ctr">
                                  <w14:solidFill>
                                    <w14:srgbClr w14:val="0070C0"/>
                                  </w14:solidFill>
                                  <w14:prstDash w14:val="solid"/>
                                  <w14:round/>
                                </w14:textOutline>
                              </w:rPr>
                              <w:t>ЗВІ</w:t>
                            </w:r>
                            <w:r>
                              <w:rPr>
                                <w:rFonts w:eastAsia="+mn-ea" w:cs="+mn-cs" w:ascii="Calibri" w:hAnsi="Calibri"/>
                                <w:b/>
                                <w:bCs/>
                                <w:color w:val="FFFF00"/>
                                <w:kern w:val="2"/>
                                <w:sz w:val="52"/>
                                <w:szCs w:val="52"/>
                                <w:lang w:val="uk-UA"/>
                                <w14:textOutline w14:w="22225" w14:cap="flat" w14:cmpd="sng" w14:algn="ctr">
                                  <w14:solidFill>
                                    <w14:srgbClr w14:val="0070C0"/>
                                  </w14:solidFill>
                                  <w14:prstDash w14:val="solid"/>
                                  <w14:round/>
                                </w14:textOutline>
                              </w:rPr>
                              <w:t>Т</w:t>
                            </w:r>
                          </w:p>
                          <w:p>
                            <w:pPr>
                              <w:pStyle w:val="NormalWeb"/>
                              <w:spacing w:beforeAutospacing="0" w:before="0" w:afterAutospacing="0" w:after="0"/>
                              <w:jc w:val="center"/>
                              <w:rPr>
                                <w:sz w:val="52"/>
                                <w:szCs w:val="52"/>
                              </w:rPr>
                            </w:pPr>
                            <w:r>
                              <w:rPr>
                                <w:rFonts w:eastAsia="+mn-ea" w:cs="+mn-cs" w:ascii="Calibri" w:hAnsi="Calibri"/>
                                <w:b/>
                                <w:bCs/>
                                <w:color w:val="FFFF00"/>
                                <w:kern w:val="2"/>
                                <w:sz w:val="52"/>
                                <w:szCs w:val="52"/>
                                <w:lang w:val="uk-UA"/>
                                <w14:textOutline w14:w="22225" w14:cap="flat" w14:cmpd="sng" w14:algn="ctr">
                                  <w14:solidFill>
                                    <w14:srgbClr w14:val="0070C0"/>
                                  </w14:solidFill>
                                  <w14:prstDash w14:val="solid"/>
                                  <w14:round/>
                                </w14:textOutline>
                              </w:rPr>
                              <w:t xml:space="preserve">КРЕХЕЛЄВОЇ Ольги Володимирівни В.о.директора </w:t>
                            </w:r>
                          </w:p>
                          <w:p>
                            <w:pPr>
                              <w:pStyle w:val="NormalWeb"/>
                              <w:spacing w:beforeAutospacing="0" w:before="0" w:afterAutospacing="0" w:after="0"/>
                              <w:jc w:val="center"/>
                              <w:rPr>
                                <w:sz w:val="52"/>
                                <w:szCs w:val="52"/>
                              </w:rPr>
                            </w:pPr>
                            <w:r>
                              <w:rPr>
                                <w:rFonts w:eastAsia="+mn-ea" w:cs="+mn-cs" w:ascii="Calibri" w:hAnsi="Calibri"/>
                                <w:b/>
                                <w:bCs/>
                                <w:color w:val="FFFF00"/>
                                <w:kern w:val="2"/>
                                <w:sz w:val="52"/>
                                <w:szCs w:val="52"/>
                                <w14:textOutline w14:w="22225" w14:cap="flat" w14:cmpd="sng" w14:algn="ctr">
                                  <w14:solidFill>
                                    <w14:srgbClr w14:val="0070C0"/>
                                  </w14:solidFill>
                                  <w14:prstDash w14:val="solid"/>
                                  <w14:round/>
                                </w14:textOutline>
                              </w:rPr>
                              <w:t>КЗ «Козачелагерський опорний заклад освіти»</w:t>
                            </w:r>
                          </w:p>
                          <w:p>
                            <w:pPr>
                              <w:pStyle w:val="NormalWeb"/>
                              <w:spacing w:beforeAutospacing="0" w:before="0" w:afterAutospacing="0" w:after="0"/>
                              <w:jc w:val="center"/>
                              <w:rPr>
                                <w:sz w:val="52"/>
                                <w:szCs w:val="52"/>
                              </w:rPr>
                            </w:pPr>
                            <w:r>
                              <w:rPr>
                                <w:rFonts w:eastAsia="+mn-ea" w:cs="+mn-cs" w:ascii="Calibri" w:hAnsi="Calibri"/>
                                <w:b/>
                                <w:bCs/>
                                <w:color w:val="FFFF00"/>
                                <w:kern w:val="2"/>
                                <w:sz w:val="52"/>
                                <w:szCs w:val="52"/>
                                <w14:textOutline w14:w="22225" w14:cap="flat" w14:cmpd="sng" w14:algn="ctr">
                                  <w14:solidFill>
                                    <w14:srgbClr w14:val="0070C0"/>
                                  </w14:solidFill>
                                  <w14:prstDash w14:val="solid"/>
                                  <w14:round/>
                                </w14:textOutline>
                              </w:rPr>
                              <w:t>Олешківської міської ради</w:t>
                            </w:r>
                          </w:p>
                          <w:p>
                            <w:pPr>
                              <w:pStyle w:val="NormalWeb"/>
                              <w:spacing w:beforeAutospacing="0" w:before="0" w:afterAutospacing="0" w:after="0"/>
                              <w:jc w:val="center"/>
                              <w:rPr>
                                <w:color w:val="000000"/>
                                <w:sz w:val="52"/>
                                <w:szCs w:val="52"/>
                              </w:rPr>
                            </w:pPr>
                            <w:r>
                              <w:rPr>
                                <w:color w:val="000000"/>
                                <w:sz w:val="52"/>
                                <w:szCs w:val="52"/>
                              </w:rPr>
                            </w:r>
                          </w:p>
                          <w:p>
                            <w:pPr>
                              <w:pStyle w:val="NormalWeb"/>
                              <w:spacing w:beforeAutospacing="0" w:before="0" w:afterAutospacing="0" w:after="0"/>
                              <w:jc w:val="center"/>
                              <w:rPr>
                                <w:sz w:val="52"/>
                                <w:szCs w:val="52"/>
                              </w:rPr>
                            </w:pPr>
                            <w:r>
                              <w:rPr>
                                <w:rFonts w:eastAsia="+mn-ea" w:cs="+mn-cs" w:ascii="Calibri" w:hAnsi="Calibri"/>
                                <w:b/>
                                <w:bCs/>
                                <w:color w:val="FFFF00"/>
                                <w:kern w:val="2"/>
                                <w:sz w:val="52"/>
                                <w:szCs w:val="52"/>
                                <w14:textOutline w14:w="22225" w14:cap="flat" w14:cmpd="sng" w14:algn="ctr">
                                  <w14:solidFill>
                                    <w14:srgbClr w14:val="0070C0"/>
                                  </w14:solidFill>
                                  <w14:prstDash w14:val="solid"/>
                                  <w14:round/>
                                </w14:textOutline>
                              </w:rPr>
                              <w:t>ЗА 202</w:t>
                            </w:r>
                            <w:r>
                              <w:rPr>
                                <w:rFonts w:eastAsia="+mn-ea" w:cs="+mn-cs" w:ascii="Calibri" w:hAnsi="Calibri"/>
                                <w:b/>
                                <w:bCs/>
                                <w:color w:val="FFFF00"/>
                                <w:kern w:val="2"/>
                                <w:sz w:val="52"/>
                                <w:szCs w:val="52"/>
                                <w:lang w:val="en-US"/>
                                <w14:textOutline w14:w="22225" w14:cap="flat" w14:cmpd="sng" w14:algn="ctr">
                                  <w14:solidFill>
                                    <w14:srgbClr w14:val="0070C0"/>
                                  </w14:solidFill>
                                  <w14:prstDash w14:val="solid"/>
                                  <w14:round/>
                                </w14:textOutline>
                              </w:rPr>
                              <w:t>5</w:t>
                            </w:r>
                            <w:r>
                              <w:rPr>
                                <w:rFonts w:eastAsia="+mn-ea" w:cs="+mn-cs" w:ascii="Calibri" w:hAnsi="Calibri"/>
                                <w:b/>
                                <w:bCs/>
                                <w:color w:val="FFFF00"/>
                                <w:kern w:val="2"/>
                                <w:sz w:val="52"/>
                                <w:szCs w:val="52"/>
                                <w14:textOutline w14:w="22225" w14:cap="flat" w14:cmpd="sng" w14:algn="ctr">
                                  <w14:solidFill>
                                    <w14:srgbClr w14:val="0070C0"/>
                                  </w14:solidFill>
                                  <w14:prstDash w14:val="solid"/>
                                  <w14:round/>
                                </w14:textOutline>
                              </w:rPr>
                              <w:t>-202</w:t>
                            </w:r>
                            <w:r>
                              <w:rPr>
                                <w:rFonts w:eastAsia="+mn-ea" w:cs="+mn-cs" w:ascii="Calibri" w:hAnsi="Calibri"/>
                                <w:b/>
                                <w:bCs/>
                                <w:color w:val="FFFF00"/>
                                <w:kern w:val="2"/>
                                <w:sz w:val="52"/>
                                <w:szCs w:val="52"/>
                                <w:lang w:val="en-US"/>
                                <w14:textOutline w14:w="22225" w14:cap="flat" w14:cmpd="sng" w14:algn="ctr">
                                  <w14:solidFill>
                                    <w14:srgbClr w14:val="0070C0"/>
                                  </w14:solidFill>
                                  <w14:prstDash w14:val="solid"/>
                                  <w14:round/>
                                </w14:textOutline>
                              </w:rPr>
                              <w:t>6</w:t>
                            </w:r>
                            <w:r>
                              <w:rPr>
                                <w:rFonts w:eastAsia="+mn-ea" w:cs="+mn-cs" w:ascii="Calibri" w:hAnsi="Calibri"/>
                                <w:b/>
                                <w:bCs/>
                                <w:color w:val="FFFF00"/>
                                <w:kern w:val="2"/>
                                <w:sz w:val="52"/>
                                <w:szCs w:val="52"/>
                                <w14:textOutline w14:w="22225" w14:cap="flat" w14:cmpd="sng" w14:algn="ctr">
                                  <w14:solidFill>
                                    <w14:srgbClr w14:val="0070C0"/>
                                  </w14:solidFill>
                                  <w14:prstDash w14:val="solid"/>
                                  <w14:round/>
                                </w14:textOutline>
                              </w:rPr>
                              <w:t xml:space="preserve"> Н. Р.</w:t>
                            </w:r>
                          </w:p>
                        </w:txbxContent>
                      </wps:txbx>
                      <wps:bodyPr anchor="t">
                        <a:spAutoFit/>
                      </wps:bodyPr>
                    </wps:wsp>
                  </a:graphicData>
                </a:graphic>
              </wp:anchor>
            </w:drawing>
          </mc:Choice>
          <mc:Fallback>
            <w:pict>
              <v:rect id="shape_0" ID="Прямокутник 4" path="m0,0l-2147483645,0l-2147483645,-2147483646l0,-2147483646xe" stroked="f" o:allowincell="f" style="position:absolute;margin-left:133.4pt;margin-top:155.45pt;width:461.65pt;height:259.2pt;mso-wrap-style:square;v-text-anchor:top;mso-position-horizontal:center;mso-position-horizontal-relative:margin" wp14:anchorId="5BD8CEE0">
                <v:fill o:detectmouseclick="t" on="false"/>
                <v:stroke color="#3465a4" joinstyle="round" endcap="flat"/>
                <v:textbox>
                  <w:txbxContent>
                    <w:p>
                      <w:pPr>
                        <w:pStyle w:val="NormalWeb"/>
                        <w:spacing w:beforeAutospacing="0" w:before="0" w:afterAutospacing="0" w:after="0"/>
                        <w:jc w:val="center"/>
                        <w:rPr>
                          <w:sz w:val="52"/>
                          <w:szCs w:val="52"/>
                        </w:rPr>
                      </w:pPr>
                      <w:r>
                        <w:rPr>
                          <w:rFonts w:eastAsia="+mn-ea" w:cs="+mn-cs" w:ascii="Calibri" w:hAnsi="Calibri"/>
                          <w:b/>
                          <w:bCs/>
                          <w:color w:val="FFFF00"/>
                          <w:kern w:val="2"/>
                          <w:sz w:val="52"/>
                          <w:szCs w:val="52"/>
                          <w14:textOutline w14:w="22225" w14:cap="flat" w14:cmpd="sng" w14:algn="ctr">
                            <w14:solidFill>
                              <w14:srgbClr w14:val="0070C0"/>
                            </w14:solidFill>
                            <w14:prstDash w14:val="solid"/>
                            <w14:round/>
                          </w14:textOutline>
                        </w:rPr>
                        <w:t>ЗВІ</w:t>
                      </w:r>
                      <w:r>
                        <w:rPr>
                          <w:rFonts w:eastAsia="+mn-ea" w:cs="+mn-cs" w:ascii="Calibri" w:hAnsi="Calibri"/>
                          <w:b/>
                          <w:bCs/>
                          <w:color w:val="FFFF00"/>
                          <w:kern w:val="2"/>
                          <w:sz w:val="52"/>
                          <w:szCs w:val="52"/>
                          <w:lang w:val="uk-UA"/>
                          <w14:textOutline w14:w="22225" w14:cap="flat" w14:cmpd="sng" w14:algn="ctr">
                            <w14:solidFill>
                              <w14:srgbClr w14:val="0070C0"/>
                            </w14:solidFill>
                            <w14:prstDash w14:val="solid"/>
                            <w14:round/>
                          </w14:textOutline>
                        </w:rPr>
                        <w:t>Т</w:t>
                      </w:r>
                    </w:p>
                    <w:p>
                      <w:pPr>
                        <w:pStyle w:val="NormalWeb"/>
                        <w:spacing w:beforeAutospacing="0" w:before="0" w:afterAutospacing="0" w:after="0"/>
                        <w:jc w:val="center"/>
                        <w:rPr>
                          <w:sz w:val="52"/>
                          <w:szCs w:val="52"/>
                        </w:rPr>
                      </w:pPr>
                      <w:r>
                        <w:rPr>
                          <w:rFonts w:eastAsia="+mn-ea" w:cs="+mn-cs" w:ascii="Calibri" w:hAnsi="Calibri"/>
                          <w:b/>
                          <w:bCs/>
                          <w:color w:val="FFFF00"/>
                          <w:kern w:val="2"/>
                          <w:sz w:val="52"/>
                          <w:szCs w:val="52"/>
                          <w:lang w:val="uk-UA"/>
                          <w14:textOutline w14:w="22225" w14:cap="flat" w14:cmpd="sng" w14:algn="ctr">
                            <w14:solidFill>
                              <w14:srgbClr w14:val="0070C0"/>
                            </w14:solidFill>
                            <w14:prstDash w14:val="solid"/>
                            <w14:round/>
                          </w14:textOutline>
                        </w:rPr>
                        <w:t xml:space="preserve">КРЕХЕЛЄВОЇ Ольги Володимирівни В.о.директора </w:t>
                      </w:r>
                    </w:p>
                    <w:p>
                      <w:pPr>
                        <w:pStyle w:val="NormalWeb"/>
                        <w:spacing w:beforeAutospacing="0" w:before="0" w:afterAutospacing="0" w:after="0"/>
                        <w:jc w:val="center"/>
                        <w:rPr>
                          <w:sz w:val="52"/>
                          <w:szCs w:val="52"/>
                        </w:rPr>
                      </w:pPr>
                      <w:r>
                        <w:rPr>
                          <w:rFonts w:eastAsia="+mn-ea" w:cs="+mn-cs" w:ascii="Calibri" w:hAnsi="Calibri"/>
                          <w:b/>
                          <w:bCs/>
                          <w:color w:val="FFFF00"/>
                          <w:kern w:val="2"/>
                          <w:sz w:val="52"/>
                          <w:szCs w:val="52"/>
                          <w14:textOutline w14:w="22225" w14:cap="flat" w14:cmpd="sng" w14:algn="ctr">
                            <w14:solidFill>
                              <w14:srgbClr w14:val="0070C0"/>
                            </w14:solidFill>
                            <w14:prstDash w14:val="solid"/>
                            <w14:round/>
                          </w14:textOutline>
                        </w:rPr>
                        <w:t>КЗ «Козачелагерський опорний заклад освіти»</w:t>
                      </w:r>
                    </w:p>
                    <w:p>
                      <w:pPr>
                        <w:pStyle w:val="NormalWeb"/>
                        <w:spacing w:beforeAutospacing="0" w:before="0" w:afterAutospacing="0" w:after="0"/>
                        <w:jc w:val="center"/>
                        <w:rPr>
                          <w:sz w:val="52"/>
                          <w:szCs w:val="52"/>
                        </w:rPr>
                      </w:pPr>
                      <w:r>
                        <w:rPr>
                          <w:rFonts w:eastAsia="+mn-ea" w:cs="+mn-cs" w:ascii="Calibri" w:hAnsi="Calibri"/>
                          <w:b/>
                          <w:bCs/>
                          <w:color w:val="FFFF00"/>
                          <w:kern w:val="2"/>
                          <w:sz w:val="52"/>
                          <w:szCs w:val="52"/>
                          <w14:textOutline w14:w="22225" w14:cap="flat" w14:cmpd="sng" w14:algn="ctr">
                            <w14:solidFill>
                              <w14:srgbClr w14:val="0070C0"/>
                            </w14:solidFill>
                            <w14:prstDash w14:val="solid"/>
                            <w14:round/>
                          </w14:textOutline>
                        </w:rPr>
                        <w:t>Олешківської міської ради</w:t>
                      </w:r>
                    </w:p>
                    <w:p>
                      <w:pPr>
                        <w:pStyle w:val="NormalWeb"/>
                        <w:spacing w:beforeAutospacing="0" w:before="0" w:afterAutospacing="0" w:after="0"/>
                        <w:jc w:val="center"/>
                        <w:rPr>
                          <w:color w:val="000000"/>
                          <w:sz w:val="52"/>
                          <w:szCs w:val="52"/>
                        </w:rPr>
                      </w:pPr>
                      <w:r>
                        <w:rPr>
                          <w:color w:val="000000"/>
                          <w:sz w:val="52"/>
                          <w:szCs w:val="52"/>
                        </w:rPr>
                      </w:r>
                    </w:p>
                    <w:p>
                      <w:pPr>
                        <w:pStyle w:val="NormalWeb"/>
                        <w:spacing w:beforeAutospacing="0" w:before="0" w:afterAutospacing="0" w:after="0"/>
                        <w:jc w:val="center"/>
                        <w:rPr>
                          <w:sz w:val="52"/>
                          <w:szCs w:val="52"/>
                        </w:rPr>
                      </w:pPr>
                      <w:r>
                        <w:rPr>
                          <w:rFonts w:eastAsia="+mn-ea" w:cs="+mn-cs" w:ascii="Calibri" w:hAnsi="Calibri"/>
                          <w:b/>
                          <w:bCs/>
                          <w:color w:val="FFFF00"/>
                          <w:kern w:val="2"/>
                          <w:sz w:val="52"/>
                          <w:szCs w:val="52"/>
                          <w14:textOutline w14:w="22225" w14:cap="flat" w14:cmpd="sng" w14:algn="ctr">
                            <w14:solidFill>
                              <w14:srgbClr w14:val="0070C0"/>
                            </w14:solidFill>
                            <w14:prstDash w14:val="solid"/>
                            <w14:round/>
                          </w14:textOutline>
                        </w:rPr>
                        <w:t>ЗА 202</w:t>
                      </w:r>
                      <w:r>
                        <w:rPr>
                          <w:rFonts w:eastAsia="+mn-ea" w:cs="+mn-cs" w:ascii="Calibri" w:hAnsi="Calibri"/>
                          <w:b/>
                          <w:bCs/>
                          <w:color w:val="FFFF00"/>
                          <w:kern w:val="2"/>
                          <w:sz w:val="52"/>
                          <w:szCs w:val="52"/>
                          <w:lang w:val="en-US"/>
                          <w14:textOutline w14:w="22225" w14:cap="flat" w14:cmpd="sng" w14:algn="ctr">
                            <w14:solidFill>
                              <w14:srgbClr w14:val="0070C0"/>
                            </w14:solidFill>
                            <w14:prstDash w14:val="solid"/>
                            <w14:round/>
                          </w14:textOutline>
                        </w:rPr>
                        <w:t>5</w:t>
                      </w:r>
                      <w:r>
                        <w:rPr>
                          <w:rFonts w:eastAsia="+mn-ea" w:cs="+mn-cs" w:ascii="Calibri" w:hAnsi="Calibri"/>
                          <w:b/>
                          <w:bCs/>
                          <w:color w:val="FFFF00"/>
                          <w:kern w:val="2"/>
                          <w:sz w:val="52"/>
                          <w:szCs w:val="52"/>
                          <w14:textOutline w14:w="22225" w14:cap="flat" w14:cmpd="sng" w14:algn="ctr">
                            <w14:solidFill>
                              <w14:srgbClr w14:val="0070C0"/>
                            </w14:solidFill>
                            <w14:prstDash w14:val="solid"/>
                            <w14:round/>
                          </w14:textOutline>
                        </w:rPr>
                        <w:t>-202</w:t>
                      </w:r>
                      <w:r>
                        <w:rPr>
                          <w:rFonts w:eastAsia="+mn-ea" w:cs="+mn-cs" w:ascii="Calibri" w:hAnsi="Calibri"/>
                          <w:b/>
                          <w:bCs/>
                          <w:color w:val="FFFF00"/>
                          <w:kern w:val="2"/>
                          <w:sz w:val="52"/>
                          <w:szCs w:val="52"/>
                          <w:lang w:val="en-US"/>
                          <w14:textOutline w14:w="22225" w14:cap="flat" w14:cmpd="sng" w14:algn="ctr">
                            <w14:solidFill>
                              <w14:srgbClr w14:val="0070C0"/>
                            </w14:solidFill>
                            <w14:prstDash w14:val="solid"/>
                            <w14:round/>
                          </w14:textOutline>
                        </w:rPr>
                        <w:t>6</w:t>
                      </w:r>
                      <w:r>
                        <w:rPr>
                          <w:rFonts w:eastAsia="+mn-ea" w:cs="+mn-cs" w:ascii="Calibri" w:hAnsi="Calibri"/>
                          <w:b/>
                          <w:bCs/>
                          <w:color w:val="FFFF00"/>
                          <w:kern w:val="2"/>
                          <w:sz w:val="52"/>
                          <w:szCs w:val="52"/>
                          <w14:textOutline w14:w="22225" w14:cap="flat" w14:cmpd="sng" w14:algn="ctr">
                            <w14:solidFill>
                              <w14:srgbClr w14:val="0070C0"/>
                            </w14:solidFill>
                            <w14:prstDash w14:val="solid"/>
                            <w14:round/>
                          </w14:textOutline>
                        </w:rPr>
                        <w:t xml:space="preserve"> Н. Р.</w:t>
                      </w:r>
                    </w:p>
                  </w:txbxContent>
                </v:textbox>
                <w10:wrap type="none"/>
              </v:rect>
            </w:pict>
          </mc:Fallback>
        </mc:AlternateContent>
      </w:r>
      <w:r>
        <w:rPr>
          <w:rFonts w:eastAsia="Times New Roman" w:cs="Times New Roman" w:ascii="Times New Roman" w:hAnsi="Times New Roman"/>
          <w:caps/>
          <w:color w:val="000000" w:themeColor="text1"/>
          <w:sz w:val="28"/>
          <w:szCs w:val="28"/>
        </w:rPr>
        <w:t xml:space="preserve"> </w:t>
      </w:r>
      <w:r>
        <w:br w:type="page"/>
      </w:r>
    </w:p>
    <w:p>
      <w:pPr>
        <w:pStyle w:val="Normal"/>
        <w:shd w:val="clear" w:color="auto" w:fill="FFFFFF"/>
        <w:spacing w:lineRule="auto" w:line="240" w:before="0" w:after="0"/>
        <w:jc w:val="center"/>
        <w:rPr>
          <w:rFonts w:ascii="Times New Roman" w:hAnsi="Times New Roman"/>
          <w:sz w:val="28"/>
          <w:szCs w:val="28"/>
        </w:rPr>
      </w:pPr>
      <w:r>
        <w:rPr>
          <w:rFonts w:eastAsia="Times New Roman" w:cs="Times New Roman" w:ascii="Times New Roman" w:hAnsi="Times New Roman"/>
          <w:caps/>
          <w:color w:val="000000" w:themeColor="text1"/>
          <w:sz w:val="28"/>
          <w:szCs w:val="28"/>
        </w:rPr>
        <w:t>Шановні колеги, батьки, учні!</w:t>
      </w:r>
    </w:p>
    <w:p>
      <w:pPr>
        <w:pStyle w:val="Normal"/>
        <w:shd w:val="clear" w:color="auto" w:fill="FFFFFF"/>
        <w:spacing w:lineRule="auto" w:line="240" w:before="0" w:after="0"/>
        <w:jc w:val="center"/>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r>
    </w:p>
    <w:p>
      <w:pPr>
        <w:pStyle w:val="Style26"/>
        <w:spacing w:lineRule="auto" w:line="240"/>
        <w:jc w:val="both"/>
        <w:rPr>
          <w:rFonts w:ascii="Times New Roman" w:hAnsi="Times New Roman"/>
        </w:rPr>
      </w:pPr>
      <w:r>
        <w:rPr>
          <w:rFonts w:ascii="Times New Roman" w:hAnsi="Times New Roman"/>
          <w:sz w:val="28"/>
          <w:szCs w:val="28"/>
        </w:rPr>
        <w:t xml:space="preserve">       </w:t>
      </w:r>
      <w:r>
        <w:rPr>
          <w:rFonts w:ascii="Times New Roman" w:hAnsi="Times New Roman"/>
          <w:sz w:val="28"/>
          <w:szCs w:val="28"/>
        </w:rPr>
        <w:t>Завершився ще один складний 202</w:t>
      </w:r>
      <w:r>
        <w:rPr>
          <w:rFonts w:ascii="Times New Roman" w:hAnsi="Times New Roman"/>
          <w:sz w:val="28"/>
          <w:szCs w:val="28"/>
          <w:lang w:val="uk-UA"/>
        </w:rPr>
        <w:t>5</w:t>
      </w:r>
      <w:r>
        <w:rPr>
          <w:rFonts w:ascii="Times New Roman" w:hAnsi="Times New Roman"/>
          <w:sz w:val="28"/>
          <w:szCs w:val="28"/>
        </w:rPr>
        <w:t>–202</w:t>
      </w:r>
      <w:r>
        <w:rPr>
          <w:rFonts w:ascii="Times New Roman" w:hAnsi="Times New Roman"/>
          <w:sz w:val="28"/>
          <w:szCs w:val="28"/>
          <w:lang w:val="uk-UA"/>
        </w:rPr>
        <w:t>6</w:t>
      </w:r>
      <w:r>
        <w:rPr>
          <w:rFonts w:ascii="Times New Roman" w:hAnsi="Times New Roman"/>
          <w:sz w:val="28"/>
          <w:szCs w:val="28"/>
        </w:rPr>
        <w:t xml:space="preserve"> навчальний рік — рік, що знову пройшов в умовах повномасштабної війни проти країни-агресора. Попри всі труднощі, ми продовжували освітній процес, підтримували дітей, працювали для розвитку закладу та громади. Сьогодні, під час традиційних звітних зборів, ми підбиваємо підсумки спільної роботи колективу, здобувачів освіти та адміністрації закладу.</w:t>
      </w:r>
    </w:p>
    <w:p>
      <w:pPr>
        <w:pStyle w:val="Normal"/>
        <w:tabs>
          <w:tab w:val="clear" w:pos="708"/>
          <w:tab w:val="left" w:pos="567" w:leader="none"/>
        </w:tabs>
        <w:spacing w:lineRule="auto" w:line="240" w:before="0" w:after="0"/>
        <w:jc w:val="both"/>
        <w:rPr>
          <w:rFonts w:ascii="Times New Roman" w:hAnsi="Times New Roman"/>
        </w:rPr>
      </w:pPr>
      <w:r>
        <w:rPr>
          <w:rFonts w:eastAsia="Times New Roman" w:cs="Times New Roman" w:ascii="Times New Roman" w:hAnsi="Times New Roman"/>
          <w:color w:val="000000" w:themeColor="text1"/>
          <w:sz w:val="28"/>
          <w:szCs w:val="28"/>
        </w:rPr>
        <w:t xml:space="preserve">    </w:t>
      </w:r>
      <w:r>
        <w:rPr>
          <w:rFonts w:eastAsia="Times New Roman" w:cs="Times New Roman" w:ascii="Times New Roman" w:hAnsi="Times New Roman"/>
          <w:color w:val="000000" w:themeColor="text1"/>
          <w:sz w:val="28"/>
          <w:szCs w:val="28"/>
        </w:rPr>
        <w:t xml:space="preserve">Протягом звітного періоду  директор закладу освіти керувалася посадовими обов’язками, основними нормативно-правовими документами, які регламентують роботу керівника закладу загальної середньої освіти: Конституцією України, Законами України «Про освіту», «Про повну загальну середню освіту», «Про основні засади мовної політики в Україні», Статутом закладу освіти, Правилами внутрішнього трудового розпорядку та чинними нормативно-правовими документами у галузі освіти. </w:t>
      </w:r>
    </w:p>
    <w:p>
      <w:pPr>
        <w:pStyle w:val="Normal"/>
        <w:tabs>
          <w:tab w:val="clear" w:pos="708"/>
          <w:tab w:val="left" w:pos="993" w:leader="none"/>
        </w:tabs>
        <w:spacing w:lineRule="auto" w:line="240" w:before="0" w:after="0"/>
        <w:ind w:firstLine="680"/>
        <w:jc w:val="both"/>
        <w:rPr>
          <w:rFonts w:ascii="Times New Roman" w:hAnsi="Times New Roman"/>
        </w:rPr>
      </w:pPr>
      <w:r>
        <w:rPr>
          <w:rFonts w:eastAsia="Calibri" w:cs="Times New Roman" w:ascii="Times New Roman" w:hAnsi="Times New Roman"/>
          <w:sz w:val="28"/>
          <w:szCs w:val="28"/>
          <w:lang w:eastAsia="ru-RU"/>
        </w:rPr>
        <w:t xml:space="preserve">Засновником Закладу є </w:t>
      </w:r>
      <w:r>
        <w:rPr>
          <w:rFonts w:eastAsia="Calibri" w:cs="Times New Roman" w:ascii="Times New Roman" w:hAnsi="Times New Roman"/>
          <w:sz w:val="28"/>
          <w:szCs w:val="28"/>
          <w:lang w:val="ru-RU" w:eastAsia="ru-RU"/>
        </w:rPr>
        <w:t>Олешків</w:t>
      </w:r>
      <w:r>
        <w:rPr>
          <w:rFonts w:eastAsia="Calibri" w:cs="Times New Roman" w:ascii="Times New Roman" w:hAnsi="Times New Roman"/>
          <w:sz w:val="28"/>
          <w:szCs w:val="28"/>
          <w:lang w:eastAsia="ru-RU"/>
        </w:rPr>
        <w:t>ська міська рада. Органом управління Закладу є</w:t>
      </w:r>
      <w:r>
        <w:rPr>
          <w:rFonts w:eastAsia="Calibri" w:cs="Times New Roman" w:ascii="Times New Roman" w:hAnsi="Times New Roman"/>
          <w:sz w:val="28"/>
          <w:szCs w:val="28"/>
          <w:shd w:fill="FFFFFF" w:val="clear"/>
          <w:lang w:eastAsia="ru-RU"/>
        </w:rPr>
        <w:t> Управління освіти, у справах сім’ї молоді та спорту Олешківської місьеої ради.</w:t>
      </w:r>
    </w:p>
    <w:p>
      <w:pPr>
        <w:pStyle w:val="Normal"/>
        <w:tabs>
          <w:tab w:val="clear" w:pos="708"/>
          <w:tab w:val="left" w:pos="993" w:leader="none"/>
        </w:tabs>
        <w:spacing w:lineRule="auto" w:line="240" w:before="0" w:after="0"/>
        <w:ind w:firstLine="680"/>
        <w:jc w:val="both"/>
        <w:rPr>
          <w:rFonts w:ascii="Times New Roman" w:hAnsi="Times New Roman"/>
        </w:rPr>
      </w:pPr>
      <w:r>
        <w:rPr>
          <w:rFonts w:eastAsia="Calibri" w:cs="Times New Roman" w:ascii="Times New Roman" w:hAnsi="Times New Roman"/>
          <w:sz w:val="28"/>
          <w:szCs w:val="28"/>
          <w:lang w:eastAsia="ru-RU"/>
        </w:rPr>
        <w:t xml:space="preserve">Головною метою Закладу є забезпечення реалізації прав громадян на здобуття  початкової, базової та повної загальної  середньої освіти. </w:t>
      </w:r>
    </w:p>
    <w:p>
      <w:pPr>
        <w:pStyle w:val="Normal"/>
        <w:tabs>
          <w:tab w:val="clear" w:pos="708"/>
          <w:tab w:val="left" w:pos="993" w:leader="none"/>
        </w:tabs>
        <w:spacing w:lineRule="auto" w:line="240" w:before="0" w:after="0"/>
        <w:ind w:firstLine="680"/>
        <w:jc w:val="both"/>
        <w:rPr>
          <w:rFonts w:ascii="Times New Roman" w:hAnsi="Times New Roman"/>
        </w:rPr>
      </w:pPr>
      <w:r>
        <w:rPr>
          <w:rFonts w:eastAsia="Calibri" w:cs="Times New Roman" w:ascii="Times New Roman" w:hAnsi="Times New Roman"/>
          <w:sz w:val="28"/>
          <w:szCs w:val="28"/>
          <w:lang w:eastAsia="ru-RU"/>
        </w:rPr>
        <w:t xml:space="preserve">Управлінська діяльність здійснювалась відповідно до плану робот та Освітньої програми закладу освіти і спрямована на безперервний процес підвищення ефективності освітнього процесу з одночасним урахуванням потреб суспільства, потреб особистості здобувача освіти. Цьому сприяє застосування новітніх досягнень педагогів та психології, використання інноваційних технологій навчання, комп’ютеризація освітнього процесу. </w:t>
      </w:r>
    </w:p>
    <w:p>
      <w:pPr>
        <w:pStyle w:val="Normal"/>
        <w:tabs>
          <w:tab w:val="clear" w:pos="708"/>
          <w:tab w:val="left" w:pos="993" w:leader="none"/>
        </w:tabs>
        <w:spacing w:lineRule="auto" w:line="240" w:before="0" w:after="0"/>
        <w:ind w:firstLine="680"/>
        <w:jc w:val="both"/>
        <w:rPr>
          <w:rFonts w:ascii="Times New Roman" w:hAnsi="Times New Roman"/>
        </w:rPr>
      </w:pPr>
      <w:r>
        <w:rPr>
          <w:rFonts w:eastAsia="Calibri" w:cs="Times New Roman" w:ascii="Times New Roman" w:hAnsi="Times New Roman"/>
          <w:sz w:val="28"/>
          <w:szCs w:val="28"/>
          <w:lang w:eastAsia="ru-RU"/>
        </w:rPr>
        <w:t>Головними завданнями Закладу є:</w:t>
      </w:r>
    </w:p>
    <w:p>
      <w:pPr>
        <w:pStyle w:val="Normal"/>
        <w:numPr>
          <w:ilvl w:val="0"/>
          <w:numId w:val="1"/>
        </w:numPr>
        <w:spacing w:lineRule="auto" w:line="240" w:before="0" w:after="0"/>
        <w:ind w:left="0" w:firstLine="709"/>
        <w:contextualSpacing/>
        <w:jc w:val="both"/>
        <w:rPr>
          <w:rFonts w:ascii="Times New Roman" w:hAnsi="Times New Roman"/>
        </w:rPr>
      </w:pPr>
      <w:r>
        <w:rPr>
          <w:rFonts w:eastAsia="Calibri" w:cs="Times New Roman" w:ascii="Times New Roman" w:hAnsi="Times New Roman"/>
          <w:sz w:val="28"/>
          <w:szCs w:val="28"/>
          <w:lang w:eastAsia="ru-RU"/>
        </w:rPr>
        <w:t>створення умов для здобуття початкової, базової та повної загальної  середньої освіти на рівні не нижчому від Державних стандартів;</w:t>
      </w:r>
    </w:p>
    <w:p>
      <w:pPr>
        <w:pStyle w:val="Normal"/>
        <w:numPr>
          <w:ilvl w:val="0"/>
          <w:numId w:val="1"/>
        </w:numPr>
        <w:spacing w:lineRule="auto" w:line="240" w:before="0" w:after="0"/>
        <w:ind w:left="0" w:firstLine="709"/>
        <w:contextualSpacing/>
        <w:jc w:val="both"/>
        <w:rPr>
          <w:rFonts w:ascii="Times New Roman" w:hAnsi="Times New Roman"/>
        </w:rPr>
      </w:pPr>
      <w:r>
        <w:rPr>
          <w:rFonts w:eastAsia="Calibri" w:cs="Times New Roman" w:ascii="Times New Roman" w:hAnsi="Times New Roman"/>
          <w:sz w:val="28"/>
          <w:szCs w:val="28"/>
          <w:lang w:eastAsia="ru-RU"/>
        </w:rPr>
        <w:t>виховання морально і фізично здорового покоління;</w:t>
      </w:r>
    </w:p>
    <w:p>
      <w:pPr>
        <w:pStyle w:val="Normal"/>
        <w:numPr>
          <w:ilvl w:val="0"/>
          <w:numId w:val="1"/>
        </w:numPr>
        <w:spacing w:lineRule="auto" w:line="240" w:before="0" w:after="0"/>
        <w:ind w:left="0" w:firstLine="709"/>
        <w:contextualSpacing/>
        <w:jc w:val="both"/>
        <w:rPr>
          <w:rFonts w:ascii="Times New Roman" w:hAnsi="Times New Roman"/>
        </w:rPr>
      </w:pPr>
      <w:r>
        <w:rPr>
          <w:rFonts w:eastAsia="Calibri" w:cs="Times New Roman" w:ascii="Times New Roman" w:hAnsi="Times New Roman"/>
          <w:sz w:val="28"/>
          <w:szCs w:val="28"/>
          <w:lang w:eastAsia="ru-RU"/>
        </w:rPr>
        <w:t>розвиток природних позитивних нахилів, здібностей та обдарованості, творчого мислення, потреб і вміння самовдосконалюватися;</w:t>
      </w:r>
    </w:p>
    <w:p>
      <w:pPr>
        <w:pStyle w:val="Normal"/>
        <w:numPr>
          <w:ilvl w:val="0"/>
          <w:numId w:val="1"/>
        </w:numPr>
        <w:spacing w:lineRule="auto" w:line="240" w:before="0" w:after="0"/>
        <w:ind w:left="0" w:firstLine="709"/>
        <w:contextualSpacing/>
        <w:jc w:val="both"/>
        <w:rPr>
          <w:rFonts w:ascii="Times New Roman" w:hAnsi="Times New Roman"/>
        </w:rPr>
      </w:pPr>
      <w:r>
        <w:rPr>
          <w:rFonts w:eastAsia="Calibri" w:cs="Times New Roman" w:ascii="Times New Roman" w:hAnsi="Times New Roman"/>
          <w:sz w:val="28"/>
          <w:szCs w:val="28"/>
          <w:lang w:eastAsia="ru-RU"/>
        </w:rPr>
        <w:t>формування громадянської позиції, власної гідності, готовності до трудової діяльності, відповідальності за свої дії;</w:t>
      </w:r>
    </w:p>
    <w:p>
      <w:pPr>
        <w:pStyle w:val="Normal"/>
        <w:numPr>
          <w:ilvl w:val="0"/>
          <w:numId w:val="1"/>
        </w:numPr>
        <w:spacing w:lineRule="auto" w:line="240" w:before="0" w:after="0"/>
        <w:ind w:left="0" w:firstLine="709"/>
        <w:contextualSpacing/>
        <w:jc w:val="both"/>
        <w:rPr>
          <w:rFonts w:ascii="Times New Roman" w:hAnsi="Times New Roman"/>
        </w:rPr>
      </w:pPr>
      <w:r>
        <w:rPr>
          <w:rFonts w:eastAsia="Calibri" w:cs="Times New Roman" w:ascii="Times New Roman" w:hAnsi="Times New Roman"/>
          <w:sz w:val="28"/>
          <w:szCs w:val="28"/>
          <w:lang w:eastAsia="ru-RU"/>
        </w:rPr>
        <w:t>виховання шанобливого ставлення до родини, поваги до народних традицій і звичаїв української нації, державної мови, національних цінностей;</w:t>
      </w:r>
    </w:p>
    <w:p>
      <w:pPr>
        <w:pStyle w:val="Normal"/>
        <w:numPr>
          <w:ilvl w:val="0"/>
          <w:numId w:val="1"/>
        </w:numPr>
        <w:spacing w:lineRule="auto" w:line="240" w:before="0" w:after="0"/>
        <w:ind w:left="0" w:firstLine="709"/>
        <w:contextualSpacing/>
        <w:jc w:val="both"/>
        <w:rPr>
          <w:rFonts w:ascii="Times New Roman" w:hAnsi="Times New Roman"/>
        </w:rPr>
      </w:pPr>
      <w:r>
        <w:rPr>
          <w:rFonts w:eastAsia="Calibri" w:cs="Times New Roman" w:ascii="Times New Roman" w:hAnsi="Times New Roman"/>
          <w:sz w:val="28"/>
          <w:szCs w:val="28"/>
          <w:lang w:eastAsia="ru-RU"/>
        </w:rPr>
        <w:t>виховання свідомого ставлення до свого здоров’я як найвищої соціальної цінності.</w:t>
      </w:r>
    </w:p>
    <w:p>
      <w:pPr>
        <w:pStyle w:val="Normal"/>
        <w:tabs>
          <w:tab w:val="clear" w:pos="708"/>
          <w:tab w:val="left" w:pos="993" w:leader="none"/>
        </w:tabs>
        <w:spacing w:lineRule="auto" w:line="240" w:before="0" w:after="0"/>
        <w:ind w:firstLine="680"/>
        <w:jc w:val="both"/>
        <w:rPr>
          <w:rFonts w:ascii="Times New Roman" w:hAnsi="Times New Roman"/>
        </w:rPr>
      </w:pPr>
      <w:r>
        <w:rPr>
          <w:rFonts w:eastAsia="Calibri" w:cs="Times New Roman" w:ascii="Times New Roman" w:hAnsi="Times New Roman"/>
          <w:sz w:val="28"/>
          <w:szCs w:val="28"/>
          <w:lang w:eastAsia="ru-RU"/>
        </w:rPr>
        <w:t>Заклад у своїй діяльності керується Конституцією України, законами України «Про освіту», «Про повну загальну середню освіту», іншими законодавчими актами Верховної Ради України, указами Президента України,    постановами Кабінету Міністрів України, наказами  Міністерства освіти і науки України, інших органів центральної виконавчої влади, рішеннями місцевих органів влади та органів місцевого самоврядування, власним Статутом.</w:t>
      </w:r>
    </w:p>
    <w:p>
      <w:pPr>
        <w:pStyle w:val="Normal"/>
        <w:numPr>
          <w:ilvl w:val="0"/>
          <w:numId w:val="0"/>
        </w:numPr>
        <w:shd w:val="clear" w:color="auto" w:fill="FFFFFF"/>
        <w:tabs>
          <w:tab w:val="clear" w:pos="708"/>
          <w:tab w:val="left" w:pos="8647" w:leader="none"/>
        </w:tabs>
        <w:spacing w:lineRule="auto" w:line="240" w:before="0" w:after="0"/>
        <w:ind w:left="0" w:firstLine="680"/>
        <w:jc w:val="both"/>
        <w:textAlignment w:val="baseline"/>
        <w:outlineLvl w:val="4"/>
        <w:rPr>
          <w:rFonts w:ascii="Times New Roman" w:hAnsi="Times New Roman"/>
        </w:rPr>
      </w:pPr>
      <w:r>
        <w:rPr>
          <w:rFonts w:eastAsia="Times New Roman" w:cs="Times New Roman" w:ascii="Times New Roman" w:hAnsi="Times New Roman"/>
          <w:sz w:val="28"/>
          <w:szCs w:val="28"/>
          <w:lang w:eastAsia="ru-RU"/>
        </w:rPr>
        <w:t xml:space="preserve">Навчальний  2025-2026, рік складний, тривожний, воєнний, який приніс нам усім чимало викликів, труднощів. Разом з тим, він був ефективним і результативним (як показав аналіз освітніх, управлінських процесів, аналітичних  досліджень серед учасників освітнього процесу). </w:t>
      </w:r>
    </w:p>
    <w:p>
      <w:pPr>
        <w:pStyle w:val="Normal"/>
        <w:numPr>
          <w:ilvl w:val="0"/>
          <w:numId w:val="0"/>
        </w:numPr>
        <w:shd w:val="clear" w:color="auto" w:fill="FFFFFF"/>
        <w:tabs>
          <w:tab w:val="clear" w:pos="708"/>
          <w:tab w:val="left" w:pos="8647" w:leader="none"/>
        </w:tabs>
        <w:spacing w:lineRule="auto" w:line="240" w:before="0" w:after="0"/>
        <w:ind w:left="0" w:firstLine="680"/>
        <w:jc w:val="both"/>
        <w:textAlignment w:val="baseline"/>
        <w:outlineLvl w:val="4"/>
        <w:rPr>
          <w:rFonts w:ascii="Times New Roman" w:hAnsi="Times New Roman"/>
        </w:rPr>
      </w:pPr>
      <w:r>
        <w:rPr>
          <w:rFonts w:eastAsia="Times New Roman" w:cs="Times New Roman" w:ascii="Times New Roman" w:hAnsi="Times New Roman"/>
          <w:sz w:val="28"/>
          <w:szCs w:val="28"/>
          <w:lang w:eastAsia="ru-RU"/>
        </w:rPr>
        <w:t>Робота педагогічного колективу в 2025-2026 н. р. була спрямована на реалізацію таких стратегічних напрямків роботи ЗЗСО є:</w:t>
      </w:r>
    </w:p>
    <w:p>
      <w:pPr>
        <w:pStyle w:val="Normal"/>
        <w:shd w:val="clear" w:color="auto" w:fill="FFFFFF"/>
        <w:tabs>
          <w:tab w:val="clear" w:pos="708"/>
          <w:tab w:val="left" w:pos="8647" w:leader="none"/>
        </w:tabs>
        <w:spacing w:lineRule="auto" w:line="240" w:before="0" w:after="0"/>
        <w:ind w:firstLine="680"/>
        <w:jc w:val="both"/>
        <w:rPr>
          <w:rFonts w:ascii="Times New Roman" w:hAnsi="Times New Roman"/>
        </w:rPr>
      </w:pPr>
      <w:r>
        <w:rPr>
          <w:rFonts w:eastAsia="Times New Roman" w:cs="Times New Roman" w:ascii="Times New Roman" w:hAnsi="Times New Roman"/>
          <w:sz w:val="28"/>
          <w:szCs w:val="28"/>
          <w:lang w:eastAsia="ru-RU"/>
        </w:rPr>
        <w:t xml:space="preserve">1. </w:t>
      </w:r>
      <w:r>
        <w:rPr>
          <w:rFonts w:eastAsia="Times New Roman" w:cs="Times New Roman" w:ascii="Times New Roman" w:hAnsi="Times New Roman"/>
          <w:b/>
          <w:sz w:val="28"/>
          <w:szCs w:val="28"/>
          <w:lang w:eastAsia="ru-RU"/>
        </w:rPr>
        <w:t>Освітнє середовище</w:t>
      </w:r>
      <w:r>
        <w:rPr>
          <w:rFonts w:eastAsia="Times New Roman" w:cs="Times New Roman" w:ascii="Times New Roman" w:hAnsi="Times New Roman"/>
          <w:sz w:val="28"/>
          <w:szCs w:val="28"/>
          <w:lang w:eastAsia="ru-RU"/>
        </w:rPr>
        <w:t>. Система збереження та зміцнення здоров’я учня та вчителя. Якість організації освітнього процесу, вдосконалення інформаційного простору. Безпечна школа. Попередження булінгу.</w:t>
      </w:r>
    </w:p>
    <w:p>
      <w:pPr>
        <w:pStyle w:val="Normal"/>
        <w:shd w:val="clear" w:color="auto" w:fill="FFFFFF"/>
        <w:tabs>
          <w:tab w:val="clear" w:pos="708"/>
          <w:tab w:val="left" w:pos="8647" w:leader="none"/>
        </w:tabs>
        <w:spacing w:lineRule="auto" w:line="240" w:before="0" w:after="0"/>
        <w:ind w:firstLine="680"/>
        <w:jc w:val="both"/>
        <w:rPr>
          <w:rFonts w:ascii="Times New Roman" w:hAnsi="Times New Roman"/>
        </w:rPr>
      </w:pPr>
      <w:r>
        <w:rPr>
          <w:rFonts w:eastAsia="Times New Roman" w:cs="Times New Roman" w:ascii="Times New Roman" w:hAnsi="Times New Roman"/>
          <w:sz w:val="28"/>
          <w:szCs w:val="28"/>
          <w:lang w:eastAsia="ru-RU"/>
        </w:rPr>
        <w:t xml:space="preserve">2. </w:t>
      </w:r>
      <w:r>
        <w:rPr>
          <w:rFonts w:eastAsia="Times New Roman" w:cs="Times New Roman" w:ascii="Times New Roman" w:hAnsi="Times New Roman"/>
          <w:b/>
          <w:sz w:val="28"/>
          <w:szCs w:val="28"/>
          <w:lang w:eastAsia="ru-RU"/>
        </w:rPr>
        <w:t>Система оцінювання здобувачів освіти.</w:t>
      </w:r>
      <w:r>
        <w:rPr>
          <w:rFonts w:eastAsia="Times New Roman" w:cs="Times New Roman" w:ascii="Times New Roman" w:hAnsi="Times New Roman"/>
          <w:sz w:val="28"/>
          <w:szCs w:val="28"/>
          <w:lang w:eastAsia="ru-RU"/>
        </w:rPr>
        <w:t xml:space="preserve"> Забезпечення виконання Державних стандартів – якість освіти. Задоволення освітніх потреб.</w:t>
      </w:r>
    </w:p>
    <w:p>
      <w:pPr>
        <w:pStyle w:val="Normal"/>
        <w:shd w:val="clear" w:color="auto" w:fill="FFFFFF"/>
        <w:tabs>
          <w:tab w:val="clear" w:pos="708"/>
          <w:tab w:val="left" w:pos="8647" w:leader="none"/>
        </w:tabs>
        <w:spacing w:lineRule="auto" w:line="240" w:before="0" w:after="0"/>
        <w:ind w:firstLine="680"/>
        <w:jc w:val="both"/>
        <w:rPr>
          <w:rFonts w:ascii="Times New Roman" w:hAnsi="Times New Roman"/>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 xml:space="preserve">3. </w:t>
      </w:r>
      <w:r>
        <w:rPr>
          <w:rFonts w:eastAsia="Times New Roman" w:cs="Times New Roman" w:ascii="Times New Roman" w:hAnsi="Times New Roman"/>
          <w:b/>
          <w:sz w:val="28"/>
          <w:szCs w:val="28"/>
          <w:lang w:eastAsia="ru-RU"/>
        </w:rPr>
        <w:t>Педагогічна діяльність</w:t>
      </w:r>
      <w:r>
        <w:rPr>
          <w:rFonts w:eastAsia="Times New Roman" w:cs="Times New Roman" w:ascii="Times New Roman" w:hAnsi="Times New Roman"/>
          <w:sz w:val="28"/>
          <w:szCs w:val="28"/>
          <w:lang w:eastAsia="ru-RU"/>
        </w:rPr>
        <w:t>. Методичне і кадрове забезпечення. Реалізація Концепції НУШ.</w:t>
      </w:r>
    </w:p>
    <w:p>
      <w:pPr>
        <w:pStyle w:val="Normal"/>
        <w:shd w:val="clear" w:color="auto" w:fill="FFFFFF"/>
        <w:tabs>
          <w:tab w:val="clear" w:pos="708"/>
          <w:tab w:val="left" w:pos="8647" w:leader="none"/>
        </w:tabs>
        <w:spacing w:lineRule="auto" w:line="240" w:before="0" w:after="0"/>
        <w:ind w:firstLine="680"/>
        <w:jc w:val="both"/>
        <w:rPr>
          <w:rFonts w:ascii="Times New Roman" w:hAnsi="Times New Roman"/>
        </w:rPr>
      </w:pPr>
      <w:r>
        <w:rPr>
          <w:rFonts w:eastAsia="Times New Roman" w:cs="Times New Roman" w:ascii="Times New Roman" w:hAnsi="Times New Roman"/>
          <w:sz w:val="28"/>
          <w:szCs w:val="28"/>
          <w:lang w:eastAsia="ru-RU"/>
        </w:rPr>
        <w:t xml:space="preserve">4. </w:t>
      </w:r>
      <w:r>
        <w:rPr>
          <w:rFonts w:eastAsia="Times New Roman" w:cs="Times New Roman" w:ascii="Times New Roman" w:hAnsi="Times New Roman"/>
          <w:b/>
          <w:sz w:val="28"/>
          <w:szCs w:val="28"/>
          <w:lang w:eastAsia="ru-RU"/>
        </w:rPr>
        <w:t>Управлінські процеси</w:t>
      </w:r>
      <w:r>
        <w:rPr>
          <w:rFonts w:eastAsia="Times New Roman" w:cs="Times New Roman" w:ascii="Times New Roman" w:hAnsi="Times New Roman"/>
          <w:sz w:val="28"/>
          <w:szCs w:val="28"/>
          <w:lang w:eastAsia="ru-RU"/>
        </w:rPr>
        <w:t>. Партнерство в освіті. Формування іміджу закладу освіти. Розбудова громадсько-активного освітнього закладу. Матеріально-технічне забезпечення.</w:t>
      </w:r>
    </w:p>
    <w:p>
      <w:pPr>
        <w:pStyle w:val="Normal"/>
        <w:shd w:val="clear" w:color="auto" w:fill="FFFFFF"/>
        <w:spacing w:lineRule="auto" w:line="240" w:before="0" w:after="0"/>
        <w:ind w:firstLine="709"/>
        <w:rPr>
          <w:rFonts w:ascii="Times New Roman" w:hAnsi="Times New Roman" w:eastAsia="Times New Roman" w:cs="Times New Roman"/>
          <w:b/>
          <w:b/>
          <w:color w:val="002060"/>
          <w:sz w:val="28"/>
          <w:szCs w:val="28"/>
        </w:rPr>
      </w:pPr>
      <w:r>
        <w:rPr>
          <w:rFonts w:eastAsia="Times New Roman" w:cs="Times New Roman" w:ascii="Times New Roman" w:hAnsi="Times New Roman"/>
          <w:b/>
          <w:color w:val="002060"/>
          <w:sz w:val="28"/>
          <w:szCs w:val="28"/>
        </w:rPr>
      </w:r>
    </w:p>
    <w:p>
      <w:pPr>
        <w:pStyle w:val="3"/>
        <w:shd w:val="clear" w:color="auto" w:fill="FFFFFF"/>
        <w:spacing w:lineRule="auto" w:line="240" w:before="0" w:after="0"/>
        <w:ind w:firstLine="709"/>
        <w:rPr>
          <w:rFonts w:ascii="Times New Roman" w:hAnsi="Times New Roman"/>
        </w:rPr>
      </w:pPr>
      <w:r>
        <w:rPr>
          <w:rFonts w:ascii="Times New Roman" w:hAnsi="Times New Roman"/>
        </w:rPr>
      </w:r>
    </w:p>
    <w:p>
      <w:pPr>
        <w:pStyle w:val="Style26"/>
        <w:numPr>
          <w:ilvl w:val="0"/>
          <w:numId w:val="0"/>
        </w:numPr>
        <w:spacing w:lineRule="auto" w:line="240"/>
        <w:ind w:left="0" w:hanging="0"/>
        <w:rPr>
          <w:rFonts w:ascii="Times New Roman" w:hAnsi="Times New Roman"/>
        </w:rPr>
      </w:pPr>
      <w:r>
        <w:rPr>
          <w:rFonts w:ascii="Times New Roman" w:hAnsi="Times New Roman"/>
        </w:rPr>
      </w:r>
    </w:p>
    <w:p>
      <w:pPr>
        <w:pStyle w:val="Normal"/>
        <w:shd w:val="clear" w:color="auto" w:fill="FFFFFF"/>
        <w:spacing w:lineRule="auto" w:line="240" w:before="0" w:after="0"/>
        <w:ind w:firstLine="709"/>
        <w:rPr>
          <w:rFonts w:ascii="Times New Roman" w:hAnsi="Times New Roman" w:eastAsia="Times New Roman" w:cs="Times New Roman"/>
          <w:b/>
          <w:b/>
          <w:color w:val="002060"/>
          <w:sz w:val="28"/>
          <w:szCs w:val="28"/>
        </w:rPr>
      </w:pPr>
      <w:r>
        <w:rPr>
          <w:rFonts w:eastAsia="Times New Roman" w:cs="Times New Roman" w:ascii="Times New Roman" w:hAnsi="Times New Roman"/>
          <w:b/>
          <w:color w:val="002060"/>
          <w:sz w:val="28"/>
          <w:szCs w:val="28"/>
        </w:rPr>
      </w:r>
      <w:r>
        <w:br w:type="page"/>
      </w:r>
    </w:p>
    <w:p>
      <w:pPr>
        <w:pStyle w:val="Normal"/>
        <w:shd w:val="clear" w:color="auto" w:fill="FFFFFF"/>
        <w:spacing w:lineRule="auto" w:line="240" w:before="0" w:after="0"/>
        <w:ind w:firstLine="709"/>
        <w:rPr>
          <w:rFonts w:ascii="Times New Roman" w:hAnsi="Times New Roman"/>
        </w:rPr>
      </w:pPr>
      <w:r>
        <w:rPr>
          <w:rFonts w:eastAsia="Times New Roman" w:cs="Times New Roman" w:ascii="Times New Roman" w:hAnsi="Times New Roman"/>
          <w:b/>
          <w:color w:val="002060"/>
          <w:sz w:val="28"/>
          <w:szCs w:val="28"/>
        </w:rPr>
        <w:t xml:space="preserve">РОЗДІЛ І. </w:t>
      </w:r>
      <w:r>
        <w:rPr>
          <w:rFonts w:eastAsia="Times New Roman" w:cs="Times New Roman" w:ascii="Times New Roman" w:hAnsi="Times New Roman"/>
          <w:b/>
          <w:color w:val="C00000"/>
          <w:sz w:val="28"/>
          <w:szCs w:val="28"/>
        </w:rPr>
        <w:t>ОСВІТНЄ СЕРЕДОВИЩЕ ЗАКЛАДУ ОСВІТИ</w:t>
      </w:r>
    </w:p>
    <w:p>
      <w:pPr>
        <w:pStyle w:val="Normal"/>
        <w:shd w:val="clear" w:color="auto" w:fill="FFFFFF"/>
        <w:tabs>
          <w:tab w:val="clear" w:pos="708"/>
          <w:tab w:val="left" w:pos="8647" w:leader="none"/>
        </w:tabs>
        <w:spacing w:lineRule="auto" w:line="240" w:before="0" w:after="0"/>
        <w:ind w:firstLine="680"/>
        <w:jc w:val="both"/>
        <w:rPr>
          <w:rFonts w:ascii="Times New Roman" w:hAnsi="Times New Roman" w:eastAsia="Times New Roman" w:cs="Times New Roman"/>
          <w:b/>
          <w:b/>
          <w:color w:val="0070C0"/>
          <w:sz w:val="28"/>
          <w:szCs w:val="28"/>
          <w:lang w:eastAsia="ru-RU"/>
        </w:rPr>
      </w:pPr>
      <w:r>
        <w:rPr>
          <w:rFonts w:eastAsia="Times New Roman" w:cs="Times New Roman" w:ascii="Times New Roman" w:hAnsi="Times New Roman"/>
          <w:b/>
          <w:color w:val="0070C0"/>
          <w:sz w:val="28"/>
          <w:szCs w:val="28"/>
          <w:lang w:eastAsia="ru-RU"/>
        </w:rPr>
      </w:r>
    </w:p>
    <w:p>
      <w:pPr>
        <w:pStyle w:val="Normal"/>
        <w:shd w:val="clear" w:color="auto" w:fill="FFFFFF"/>
        <w:tabs>
          <w:tab w:val="clear" w:pos="708"/>
          <w:tab w:val="left" w:pos="8647" w:leader="none"/>
        </w:tabs>
        <w:spacing w:lineRule="auto" w:line="240" w:before="0" w:after="0"/>
        <w:ind w:firstLine="680"/>
        <w:jc w:val="both"/>
        <w:rPr>
          <w:rFonts w:ascii="Times New Roman" w:hAnsi="Times New Roman"/>
        </w:rPr>
      </w:pPr>
      <w:r>
        <w:rPr>
          <w:rFonts w:eastAsia="Times New Roman" w:cs="Times New Roman" w:ascii="Times New Roman" w:hAnsi="Times New Roman"/>
          <w:b/>
          <w:color w:val="002060"/>
          <w:sz w:val="28"/>
          <w:szCs w:val="28"/>
          <w:lang w:eastAsia="ru-RU"/>
        </w:rPr>
        <w:t xml:space="preserve">Стратегічна ціль: </w:t>
      </w:r>
      <w:r>
        <w:rPr>
          <w:rFonts w:eastAsia="Times New Roman" w:cs="Times New Roman" w:ascii="Times New Roman" w:hAnsi="Times New Roman"/>
          <w:b/>
          <w:caps/>
          <w:color w:val="0070C0"/>
          <w:sz w:val="28"/>
          <w:szCs w:val="28"/>
          <w:lang w:eastAsia="ru-RU"/>
        </w:rPr>
        <w:t>здорові, безпечні і комфортні умови навчання та праці</w:t>
      </w:r>
    </w:p>
    <w:p>
      <w:pPr>
        <w:pStyle w:val="Normal"/>
        <w:spacing w:lineRule="auto" w:line="240" w:before="0" w:after="0"/>
        <w:ind w:firstLine="680"/>
        <w:jc w:val="both"/>
        <w:textAlignment w:val="baseline"/>
        <w:rPr>
          <w:rFonts w:ascii="Times New Roman" w:hAnsi="Times New Roman"/>
        </w:rPr>
      </w:pPr>
      <w:r>
        <w:rPr>
          <w:rFonts w:eastAsia="Times New Roman" w:cs="Times New Roman" w:ascii="Times New Roman" w:hAnsi="Times New Roman"/>
          <w:spacing w:val="-8"/>
          <w:sz w:val="28"/>
          <w:szCs w:val="28"/>
          <w:lang w:eastAsia="ru-RU"/>
        </w:rPr>
        <w:t xml:space="preserve">.Цей навчальний рік, як і попередній, став справжнім викликом для адміністрації та педагогічного колективу. Знову виникла необхідність планувати та реалізовувати освітній процес за дистанційною формою навчання. Попри всі труднощі та виклики воєнного часу, нам вдалося ефективно організувати навчання, забезпечити здобуття початкової, базової та повної загальної середньої освіти в умовах воєнного стану, а найголовніше — зберегти контингент наших учнів. </w:t>
      </w:r>
    </w:p>
    <w:p>
      <w:pPr>
        <w:pStyle w:val="Normal"/>
        <w:spacing w:lineRule="auto" w:line="240" w:before="0" w:after="0"/>
        <w:ind w:firstLine="680"/>
        <w:jc w:val="both"/>
        <w:textAlignment w:val="baseline"/>
        <w:rPr>
          <w:rFonts w:ascii="Times New Roman" w:hAnsi="Times New Roman" w:eastAsia="Times New Roman" w:cs="Times New Roman"/>
          <w:spacing w:val="-8"/>
          <w:sz w:val="28"/>
          <w:szCs w:val="28"/>
          <w:lang w:eastAsia="ru-RU"/>
        </w:rPr>
      </w:pPr>
      <w:r>
        <w:rPr>
          <w:rFonts w:eastAsia="Times New Roman" w:cs="Times New Roman" w:ascii="Times New Roman" w:hAnsi="Times New Roman"/>
          <w:spacing w:val="-8"/>
          <w:sz w:val="28"/>
          <w:szCs w:val="28"/>
          <w:lang w:eastAsia="ru-RU"/>
        </w:rPr>
      </w:r>
    </w:p>
    <w:p>
      <w:pPr>
        <w:pStyle w:val="Normal"/>
        <w:spacing w:lineRule="auto" w:line="240" w:before="0" w:after="0"/>
        <w:ind w:firstLine="680"/>
        <w:jc w:val="both"/>
        <w:textAlignment w:val="baseline"/>
        <w:rPr>
          <w:rFonts w:ascii="Times New Roman" w:hAnsi="Times New Roman"/>
        </w:rPr>
      </w:pPr>
      <w:r>
        <w:rPr>
          <w:rFonts w:eastAsia="Times New Roman" w:cs="Times New Roman" w:ascii="Times New Roman" w:hAnsi="Times New Roman"/>
          <w:b/>
          <w:color w:val="002060"/>
          <w:sz w:val="28"/>
          <w:szCs w:val="28"/>
          <w:lang w:eastAsia="ru-RU"/>
        </w:rPr>
        <w:t xml:space="preserve">Стратегічна ціль: </w:t>
      </w:r>
      <w:r>
        <w:rPr>
          <w:rFonts w:eastAsia="Times New Roman" w:cs="Times New Roman" w:ascii="Times New Roman" w:hAnsi="Times New Roman"/>
          <w:b/>
          <w:caps/>
          <w:color w:val="0070C0"/>
          <w:sz w:val="28"/>
          <w:szCs w:val="28"/>
          <w:lang w:eastAsia="ru-RU"/>
        </w:rPr>
        <w:t>Якість організації освітнього процесу, вдосконалення інформаційного простору</w:t>
      </w:r>
    </w:p>
    <w:p>
      <w:pPr>
        <w:pStyle w:val="Normal"/>
        <w:spacing w:lineRule="auto" w:line="240" w:before="0" w:after="0"/>
        <w:ind w:firstLine="680"/>
        <w:jc w:val="both"/>
        <w:textAlignment w:val="baseline"/>
        <w:rPr>
          <w:rFonts w:ascii="Times New Roman" w:hAnsi="Times New Roman"/>
        </w:rPr>
      </w:pPr>
      <w:r>
        <w:rPr>
          <w:rFonts w:eastAsia="Times New Roman" w:cs="Times New Roman" w:ascii="Times New Roman" w:hAnsi="Times New Roman"/>
          <w:spacing w:val="-8"/>
          <w:sz w:val="28"/>
          <w:szCs w:val="28"/>
          <w:lang w:eastAsia="ru-RU"/>
        </w:rPr>
        <w:t>Освітній  процес у закладі освіти розпочався відповідно до структури навчального року  з 01 вересня 2025 року по 29 травня 2026 року. Навчальні заняття організовані відповідно до розкладу занять, затвердженого директором  освітнього закладу:</w:t>
      </w:r>
    </w:p>
    <w:p>
      <w:pPr>
        <w:pStyle w:val="Normal"/>
        <w:spacing w:lineRule="auto" w:line="240" w:before="0" w:after="0"/>
        <w:ind w:firstLine="680"/>
        <w:jc w:val="both"/>
        <w:textAlignment w:val="baseline"/>
        <w:rPr>
          <w:rFonts w:ascii="Times New Roman" w:hAnsi="Times New Roman"/>
        </w:rPr>
      </w:pPr>
      <w:r>
        <w:rPr>
          <w:rFonts w:eastAsia="Times New Roman" w:cs="Times New Roman" w:ascii="Times New Roman" w:hAnsi="Times New Roman"/>
          <w:spacing w:val="-8"/>
          <w:sz w:val="28"/>
          <w:szCs w:val="28"/>
          <w:lang w:eastAsia="ru-RU"/>
        </w:rPr>
        <w:t>-</w:t>
        <w:tab/>
        <w:t>з першого вересня 2025 року у закладі освіти навчання для учнів 1-11 класів розпочали онлайн-навчання  з використанням різноманітних дистанційних технологій;</w:t>
      </w:r>
    </w:p>
    <w:p>
      <w:pPr>
        <w:pStyle w:val="Normal"/>
        <w:spacing w:lineRule="auto" w:line="240" w:before="0" w:after="0"/>
        <w:ind w:firstLine="680"/>
        <w:jc w:val="both"/>
        <w:textAlignment w:val="baseline"/>
        <w:rPr>
          <w:rFonts w:ascii="Times New Roman" w:hAnsi="Times New Roman"/>
        </w:rPr>
      </w:pPr>
      <w:r>
        <w:rPr>
          <w:rFonts w:eastAsia="Times New Roman" w:cs="Times New Roman" w:ascii="Times New Roman" w:hAnsi="Times New Roman"/>
          <w:spacing w:val="-8"/>
          <w:sz w:val="28"/>
          <w:szCs w:val="28"/>
          <w:lang w:eastAsia="ru-RU"/>
        </w:rPr>
        <w:t xml:space="preserve"> </w:t>
      </w:r>
      <w:r>
        <w:rPr>
          <w:rFonts w:eastAsia="Times New Roman" w:cs="Times New Roman" w:ascii="Times New Roman" w:hAnsi="Times New Roman"/>
          <w:spacing w:val="-8"/>
          <w:sz w:val="28"/>
          <w:szCs w:val="28"/>
          <w:lang w:eastAsia="ru-RU"/>
        </w:rPr>
        <w:t xml:space="preserve">Право громадян на доступну освіту реалізується шляхом запровадження різних форм навчання. </w:t>
      </w:r>
    </w:p>
    <w:p>
      <w:pPr>
        <w:pStyle w:val="Normal"/>
        <w:spacing w:lineRule="auto" w:line="240" w:before="0" w:after="0"/>
        <w:ind w:firstLine="680"/>
        <w:jc w:val="both"/>
        <w:textAlignment w:val="baseline"/>
        <w:rPr>
          <w:rFonts w:ascii="Times New Roman" w:hAnsi="Times New Roman"/>
        </w:rPr>
      </w:pPr>
      <w:r>
        <w:rPr>
          <w:rFonts w:eastAsia="Times New Roman" w:cs="Times New Roman" w:ascii="Times New Roman" w:hAnsi="Times New Roman"/>
          <w:spacing w:val="-8"/>
          <w:sz w:val="28"/>
          <w:szCs w:val="28"/>
          <w:lang w:eastAsia="ru-RU"/>
        </w:rPr>
        <w:t xml:space="preserve">Організація навчання у 1-4 класах, 5-11 класах здійснювалась  за  освітніми програмами та типовими навчальними планами. </w:t>
      </w:r>
    </w:p>
    <w:p>
      <w:pPr>
        <w:pStyle w:val="Normal"/>
        <w:spacing w:lineRule="auto" w:line="240" w:before="0" w:after="0"/>
        <w:ind w:firstLine="680"/>
        <w:jc w:val="both"/>
        <w:textAlignment w:val="baseline"/>
        <w:rPr>
          <w:rFonts w:ascii="Times New Roman" w:hAnsi="Times New Roman"/>
        </w:rPr>
      </w:pPr>
      <w:r>
        <w:rPr>
          <w:rFonts w:eastAsia="Times New Roman" w:cs="Times New Roman" w:ascii="Times New Roman" w:hAnsi="Times New Roman"/>
          <w:spacing w:val="-8"/>
          <w:sz w:val="28"/>
          <w:szCs w:val="28"/>
          <w:lang w:eastAsia="ru-RU"/>
        </w:rPr>
        <w:t>Організація навчання у 1-4 класах здійснювалась за навчальними програмами, розробленими відповідно до Типової освітньої програми для закладів загальної середньої освіти під керівництвом Савченко О. Я., затвердженої рішенням наказом Міністерства освіти і науки України від 12.08.2022 № 743-22. Навчальний план містить інваріантну складову, сформовану на державному рівні,  обов’язкову для всіх загальноосвітніх навчальних закладів та варіативну. Навчальний план 3-4 класів складений відповідно до Типової освітньої програми закладів загальної середньої освіти, розробленою під керівництвом Савченко О. Я. (Наказ МОН України від 12.08.2022 № 743-22).</w:t>
      </w:r>
    </w:p>
    <w:p>
      <w:pPr>
        <w:pStyle w:val="Normal"/>
        <w:spacing w:lineRule="auto" w:line="240" w:before="0" w:after="0"/>
        <w:ind w:firstLine="680"/>
        <w:jc w:val="both"/>
        <w:textAlignment w:val="baseline"/>
        <w:rPr>
          <w:rFonts w:ascii="Times New Roman" w:hAnsi="Times New Roman"/>
        </w:rPr>
      </w:pPr>
      <w:r>
        <w:rPr>
          <w:rFonts w:eastAsia="Times New Roman" w:cs="Times New Roman" w:ascii="Times New Roman" w:hAnsi="Times New Roman"/>
          <w:spacing w:val="-8"/>
          <w:sz w:val="28"/>
          <w:szCs w:val="28"/>
          <w:lang w:eastAsia="ru-RU"/>
        </w:rPr>
        <w:t>Освітня програма та навчальний план для учнів ІІ ступеня були складені на основі Типової освітньої програми для  5-9 класів  закладів загальної середньої освіти, затвердженою наказом МОН України №235 від 19.02.2021 (додаток 3,4), для учнів 8-9 класів складані на основі Типової освітньої програми  ІІ ступеня, затвердженої наказом МОН України №405 від 20.04.2018  (Таблиці 1, 10). Для учнів ІІІ ступеня складено відповідно до Типової освітньої програми для закладів загальної середньої освіти ІІІ ступеня, затвердженим наказом МОН України №408 від 20.04.2018  (Таблиця 2).</w:t>
      </w:r>
    </w:p>
    <w:p>
      <w:pPr>
        <w:pStyle w:val="Normal"/>
        <w:spacing w:lineRule="auto" w:line="240" w:before="0" w:after="0"/>
        <w:ind w:firstLine="680"/>
        <w:jc w:val="both"/>
        <w:textAlignment w:val="baseline"/>
        <w:rPr>
          <w:rFonts w:ascii="Times New Roman" w:hAnsi="Times New Roman"/>
        </w:rPr>
      </w:pPr>
      <w:r>
        <w:rPr>
          <w:rFonts w:eastAsia="Times New Roman" w:cs="Times New Roman" w:ascii="Times New Roman" w:hAnsi="Times New Roman"/>
          <w:spacing w:val="-8"/>
          <w:sz w:val="28"/>
          <w:szCs w:val="28"/>
          <w:lang w:eastAsia="ru-RU"/>
        </w:rPr>
        <w:t>Створено належні  умови для варіативності навчання і вжиті заходи щодо її впровадження у навчальний процес. Освітній процес у 2025-2026 навчальному році був організований відповідно до  освітніх програм та робочого навчального плану і плану роботи закладу освіти з метою забезпечення оптимальних умов для фізичного, інтелектуального, психологічного і соціального розвитку особистості здобувачів освіти, досягнення ними рівня, що відповідає потенційним можливостям, пізнавальним інтересам і здібностям учнів. Реалізація інваріантної та варіативної складових  навчального плану здійснювалась за  програмами, затвердженими Міністерством освіти і науки України. Варіативна частина робочого навчального плану в 2025/2026 н. р. була спланована враховуючи побажання учнів, запитів батьків, кадрове забезпечення. Години варіативної складової використані для поглибленого та допрофільного навчання, курсів за вибором з метою надання якісної освіти. Загальна кількість годин на варіативну складову становить 29</w:t>
      </w:r>
      <w:r>
        <w:rPr>
          <w:rFonts w:eastAsia="Times New Roman" w:cs="Times New Roman" w:ascii="Times New Roman" w:hAnsi="Times New Roman"/>
          <w:color w:val="000000"/>
          <w:spacing w:val="-8"/>
          <w:sz w:val="28"/>
          <w:szCs w:val="28"/>
          <w:lang w:eastAsia="ru-RU"/>
        </w:rPr>
        <w:t xml:space="preserve"> годин. </w:t>
      </w:r>
    </w:p>
    <w:p>
      <w:pPr>
        <w:pStyle w:val="Style47"/>
        <w:tabs>
          <w:tab w:val="clear" w:pos="708"/>
          <w:tab w:val="clear" w:pos="1415"/>
          <w:tab w:val="clear" w:pos="2123"/>
          <w:tab w:val="clear" w:pos="283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left" w:pos="0" w:leader="none"/>
        </w:tabs>
        <w:spacing w:lineRule="auto" w:line="240"/>
        <w:rPr>
          <w:rFonts w:ascii="Times New Roman" w:hAnsi="Times New Roman"/>
        </w:rPr>
      </w:pPr>
      <w:r>
        <w:rPr>
          <w:rFonts w:ascii="Times New Roman" w:hAnsi="Times New Roman"/>
          <w:sz w:val="28"/>
          <w:szCs w:val="28"/>
        </w:rPr>
        <w:t xml:space="preserve">- </w:t>
      </w:r>
      <w:r>
        <w:rPr>
          <w:rFonts w:ascii="Times New Roman" w:hAnsi="Times New Roman"/>
          <w:sz w:val="28"/>
          <w:szCs w:val="28"/>
          <w:lang w:val="uk-UA"/>
        </w:rPr>
        <w:t>української мови –</w:t>
      </w:r>
      <w:r>
        <w:rPr>
          <w:rFonts w:ascii="Times New Roman" w:hAnsi="Times New Roman"/>
          <w:spacing w:val="1"/>
          <w:sz w:val="28"/>
          <w:szCs w:val="28"/>
          <w:lang w:val="uk-UA"/>
        </w:rPr>
        <w:t xml:space="preserve"> </w:t>
      </w:r>
      <w:r>
        <w:rPr>
          <w:rFonts w:ascii="Times New Roman" w:hAnsi="Times New Roman"/>
          <w:sz w:val="28"/>
          <w:szCs w:val="28"/>
          <w:lang w:val="uk-UA"/>
        </w:rPr>
        <w:t>по 1</w:t>
      </w:r>
      <w:r>
        <w:rPr>
          <w:rFonts w:ascii="Times New Roman" w:hAnsi="Times New Roman"/>
          <w:spacing w:val="-1"/>
          <w:sz w:val="28"/>
          <w:szCs w:val="28"/>
          <w:lang w:val="uk-UA"/>
        </w:rPr>
        <w:t xml:space="preserve"> </w:t>
      </w:r>
      <w:r>
        <w:rPr>
          <w:rFonts w:ascii="Times New Roman" w:hAnsi="Times New Roman"/>
          <w:sz w:val="28"/>
          <w:szCs w:val="28"/>
          <w:lang w:val="uk-UA"/>
        </w:rPr>
        <w:t>годині у</w:t>
      </w:r>
      <w:r>
        <w:rPr>
          <w:rFonts w:ascii="Times New Roman" w:hAnsi="Times New Roman"/>
          <w:spacing w:val="-1"/>
          <w:sz w:val="28"/>
          <w:szCs w:val="28"/>
          <w:lang w:val="uk-UA"/>
        </w:rPr>
        <w:t xml:space="preserve"> </w:t>
      </w:r>
      <w:r>
        <w:rPr>
          <w:rFonts w:ascii="Times New Roman" w:hAnsi="Times New Roman"/>
          <w:sz w:val="28"/>
          <w:szCs w:val="28"/>
          <w:lang w:val="uk-UA"/>
        </w:rPr>
        <w:t xml:space="preserve"> 2, 3,4 класах (4 год)</w:t>
      </w:r>
    </w:p>
    <w:p>
      <w:pPr>
        <w:pStyle w:val="Style47"/>
        <w:tabs>
          <w:tab w:val="clear" w:pos="708"/>
          <w:tab w:val="clear" w:pos="1415"/>
          <w:tab w:val="clear" w:pos="2123"/>
          <w:tab w:val="clear" w:pos="283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left" w:pos="0" w:leader="none"/>
        </w:tabs>
        <w:spacing w:lineRule="auto" w:line="240"/>
        <w:rPr>
          <w:rFonts w:ascii="Times New Roman" w:hAnsi="Times New Roman"/>
        </w:rPr>
      </w:pPr>
      <w:r>
        <w:rPr>
          <w:rFonts w:ascii="Times New Roman" w:hAnsi="Times New Roman"/>
          <w:spacing w:val="-4"/>
          <w:sz w:val="28"/>
          <w:szCs w:val="28"/>
          <w:lang w:val="uk-UA"/>
        </w:rPr>
        <w:t>-  української мови – по 2 год 8, 9,</w:t>
      </w:r>
      <w:r>
        <w:rPr>
          <w:rFonts w:ascii="Times New Roman" w:hAnsi="Times New Roman"/>
          <w:sz w:val="28"/>
          <w:szCs w:val="28"/>
          <w:lang w:val="uk-UA"/>
        </w:rPr>
        <w:t>10, 11</w:t>
      </w:r>
      <w:r>
        <w:rPr>
          <w:rFonts w:ascii="Times New Roman" w:hAnsi="Times New Roman"/>
          <w:spacing w:val="-4"/>
          <w:sz w:val="28"/>
          <w:szCs w:val="28"/>
          <w:lang w:val="uk-UA"/>
        </w:rPr>
        <w:t xml:space="preserve"> </w:t>
      </w:r>
      <w:r>
        <w:rPr>
          <w:rFonts w:ascii="Times New Roman" w:hAnsi="Times New Roman"/>
          <w:sz w:val="28"/>
          <w:szCs w:val="28"/>
          <w:lang w:val="uk-UA"/>
        </w:rPr>
        <w:t>класах (8</w:t>
      </w:r>
      <w:r>
        <w:rPr>
          <w:rFonts w:ascii="Times New Roman" w:hAnsi="Times New Roman"/>
          <w:spacing w:val="-1"/>
          <w:sz w:val="28"/>
          <w:szCs w:val="28"/>
          <w:lang w:val="uk-UA"/>
        </w:rPr>
        <w:t xml:space="preserve"> </w:t>
      </w:r>
      <w:r>
        <w:rPr>
          <w:rFonts w:ascii="Times New Roman" w:hAnsi="Times New Roman"/>
          <w:sz w:val="28"/>
          <w:szCs w:val="28"/>
          <w:lang w:val="uk-UA"/>
        </w:rPr>
        <w:t>год.).</w:t>
      </w:r>
    </w:p>
    <w:p>
      <w:pPr>
        <w:pStyle w:val="Style47"/>
        <w:tabs>
          <w:tab w:val="clear" w:pos="708"/>
          <w:tab w:val="clear" w:pos="1415"/>
          <w:tab w:val="clear" w:pos="2123"/>
          <w:tab w:val="clear" w:pos="283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left" w:pos="0" w:leader="none"/>
        </w:tabs>
        <w:spacing w:lineRule="auto" w:line="240"/>
        <w:rPr>
          <w:rFonts w:ascii="Times New Roman" w:hAnsi="Times New Roman"/>
        </w:rPr>
      </w:pPr>
      <w:r>
        <w:rPr>
          <w:rFonts w:ascii="Times New Roman" w:hAnsi="Times New Roman"/>
          <w:sz w:val="28"/>
          <w:szCs w:val="28"/>
          <w:lang w:val="uk-UA"/>
        </w:rPr>
        <w:t>- англійська мова – по 0,5 год у 5,6, 7 класах та 1,5 год у 10, та 2 год у 11 класах ( 5 год)</w:t>
      </w:r>
    </w:p>
    <w:p>
      <w:pPr>
        <w:pStyle w:val="Style47"/>
        <w:tabs>
          <w:tab w:val="clear" w:pos="708"/>
          <w:tab w:val="clear" w:pos="1415"/>
          <w:tab w:val="clear" w:pos="2123"/>
          <w:tab w:val="clear" w:pos="283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left" w:pos="0" w:leader="none"/>
        </w:tabs>
        <w:spacing w:lineRule="auto" w:line="240"/>
        <w:rPr>
          <w:rFonts w:ascii="Times New Roman" w:hAnsi="Times New Roman"/>
        </w:rPr>
      </w:pPr>
      <w:r>
        <w:rPr>
          <w:rFonts w:ascii="Times New Roman" w:hAnsi="Times New Roman"/>
          <w:sz w:val="28"/>
          <w:szCs w:val="28"/>
          <w:lang w:val="uk-UA"/>
        </w:rPr>
        <w:t>- Географія – по 0,5 год  у 10 класі  та 1 год у 11 класі (1,5 год)</w:t>
      </w:r>
    </w:p>
    <w:p>
      <w:pPr>
        <w:pStyle w:val="Style47"/>
        <w:tabs>
          <w:tab w:val="clear" w:pos="708"/>
          <w:tab w:val="clear" w:pos="1415"/>
          <w:tab w:val="clear" w:pos="2123"/>
          <w:tab w:val="clear" w:pos="283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left" w:pos="0" w:leader="none"/>
        </w:tabs>
        <w:spacing w:lineRule="auto" w:line="240"/>
        <w:rPr>
          <w:rFonts w:ascii="Times New Roman" w:hAnsi="Times New Roman"/>
        </w:rPr>
      </w:pPr>
      <w:r>
        <w:rPr>
          <w:rFonts w:ascii="Times New Roman" w:hAnsi="Times New Roman"/>
          <w:sz w:val="28"/>
          <w:szCs w:val="28"/>
          <w:lang w:val="uk-UA"/>
        </w:rPr>
        <w:t>- Біологія - по 1 год у  10 та  11 класах (2 год)</w:t>
      </w:r>
    </w:p>
    <w:p>
      <w:pPr>
        <w:pStyle w:val="Style47"/>
        <w:tabs>
          <w:tab w:val="clear" w:pos="708"/>
          <w:tab w:val="clear" w:pos="1415"/>
          <w:tab w:val="clear" w:pos="2123"/>
          <w:tab w:val="clear" w:pos="283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left" w:pos="0" w:leader="none"/>
        </w:tabs>
        <w:spacing w:lineRule="auto" w:line="240"/>
        <w:rPr>
          <w:rFonts w:ascii="Times New Roman" w:hAnsi="Times New Roman"/>
        </w:rPr>
      </w:pPr>
      <w:r>
        <w:rPr>
          <w:rFonts w:ascii="Times New Roman" w:hAnsi="Times New Roman"/>
          <w:sz w:val="28"/>
          <w:szCs w:val="28"/>
          <w:lang w:val="uk-UA"/>
        </w:rPr>
        <w:t>- Хімія -  по 0,5 год у 10 та 11 класах (1 год)</w:t>
      </w:r>
    </w:p>
    <w:p>
      <w:pPr>
        <w:pStyle w:val="Style47"/>
        <w:tabs>
          <w:tab w:val="clear" w:pos="708"/>
          <w:tab w:val="clear" w:pos="1415"/>
          <w:tab w:val="clear" w:pos="2123"/>
          <w:tab w:val="clear" w:pos="283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left" w:pos="0" w:leader="none"/>
        </w:tabs>
        <w:spacing w:lineRule="auto" w:line="240"/>
        <w:rPr>
          <w:rFonts w:ascii="Times New Roman" w:hAnsi="Times New Roman"/>
        </w:rPr>
      </w:pPr>
      <w:r>
        <w:rPr>
          <w:rFonts w:ascii="Times New Roman" w:hAnsi="Times New Roman"/>
          <w:sz w:val="28"/>
          <w:szCs w:val="28"/>
          <w:lang w:val="uk-UA"/>
        </w:rPr>
        <w:t>- Історії України  по 0,5 год у 10 та 11 класах  (1 год)</w:t>
      </w:r>
    </w:p>
    <w:p>
      <w:pPr>
        <w:pStyle w:val="Style47"/>
        <w:tabs>
          <w:tab w:val="clear" w:pos="708"/>
          <w:tab w:val="clear" w:pos="1415"/>
          <w:tab w:val="clear" w:pos="2123"/>
          <w:tab w:val="clear" w:pos="283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left" w:pos="0" w:leader="none"/>
        </w:tabs>
        <w:spacing w:lineRule="auto" w:line="240"/>
        <w:rPr>
          <w:rFonts w:ascii="Times New Roman" w:hAnsi="Times New Roman"/>
        </w:rPr>
      </w:pPr>
      <w:r>
        <w:rPr>
          <w:rFonts w:ascii="Times New Roman" w:hAnsi="Times New Roman"/>
          <w:sz w:val="28"/>
          <w:szCs w:val="28"/>
          <w:lang w:val="uk-UA"/>
        </w:rPr>
        <w:t>- курсів за вибором:</w:t>
      </w:r>
    </w:p>
    <w:p>
      <w:pPr>
        <w:pStyle w:val="Style47"/>
        <w:tabs>
          <w:tab w:val="clear" w:pos="708"/>
          <w:tab w:val="clear" w:pos="1415"/>
          <w:tab w:val="clear" w:pos="2123"/>
          <w:tab w:val="clear" w:pos="283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left" w:pos="0" w:leader="none"/>
        </w:tabs>
        <w:spacing w:lineRule="auto" w:line="240"/>
        <w:rPr>
          <w:rFonts w:ascii="Times New Roman" w:hAnsi="Times New Roman"/>
        </w:rPr>
      </w:pPr>
      <w:r>
        <w:rPr>
          <w:rFonts w:ascii="Times New Roman" w:hAnsi="Times New Roman"/>
          <w:sz w:val="28"/>
          <w:szCs w:val="28"/>
          <w:lang w:val="uk-UA"/>
        </w:rPr>
        <w:t>Українознавство по 1 год у 5,6,8  класах (4 год)</w:t>
      </w:r>
    </w:p>
    <w:p>
      <w:pPr>
        <w:pStyle w:val="Style47"/>
        <w:tabs>
          <w:tab w:val="clear" w:pos="708"/>
          <w:tab w:val="clear" w:pos="1415"/>
          <w:tab w:val="clear" w:pos="2123"/>
          <w:tab w:val="clear" w:pos="283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left" w:pos="0" w:leader="none"/>
        </w:tabs>
        <w:spacing w:lineRule="auto" w:line="240"/>
        <w:rPr>
          <w:rFonts w:ascii="Times New Roman" w:hAnsi="Times New Roman"/>
        </w:rPr>
      </w:pPr>
      <w:r>
        <w:rPr>
          <w:rFonts w:ascii="Times New Roman" w:hAnsi="Times New Roman"/>
          <w:sz w:val="28"/>
          <w:szCs w:val="28"/>
          <w:lang w:val="uk-UA"/>
        </w:rPr>
        <w:t>ООЗ по 0,5 год у 5,6,7 класах (1,5 год)</w:t>
      </w:r>
    </w:p>
    <w:p>
      <w:pPr>
        <w:pStyle w:val="Style47"/>
        <w:tabs>
          <w:tab w:val="clear" w:pos="708"/>
          <w:tab w:val="clear" w:pos="1415"/>
          <w:tab w:val="clear" w:pos="2123"/>
          <w:tab w:val="clear" w:pos="283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left" w:pos="0" w:leader="none"/>
        </w:tabs>
        <w:spacing w:lineRule="auto" w:line="240"/>
        <w:rPr>
          <w:rFonts w:ascii="Times New Roman" w:hAnsi="Times New Roman"/>
        </w:rPr>
      </w:pPr>
      <w:r>
        <w:rPr>
          <w:rFonts w:ascii="Times New Roman" w:hAnsi="Times New Roman"/>
          <w:sz w:val="28"/>
          <w:szCs w:val="28"/>
          <w:lang w:val="uk-UA"/>
        </w:rPr>
        <w:t>- факультатив:</w:t>
      </w:r>
    </w:p>
    <w:p>
      <w:pPr>
        <w:pStyle w:val="Style47"/>
        <w:tabs>
          <w:tab w:val="clear" w:pos="708"/>
          <w:tab w:val="clear" w:pos="1415"/>
          <w:tab w:val="clear" w:pos="2123"/>
          <w:tab w:val="clear" w:pos="283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left" w:pos="0" w:leader="none"/>
        </w:tabs>
        <w:spacing w:lineRule="auto" w:line="240"/>
        <w:rPr>
          <w:rFonts w:ascii="Times New Roman" w:hAnsi="Times New Roman"/>
        </w:rPr>
      </w:pPr>
      <w:r>
        <w:rPr>
          <w:rFonts w:ascii="Times New Roman" w:hAnsi="Times New Roman"/>
          <w:sz w:val="28"/>
          <w:szCs w:val="28"/>
          <w:lang w:val="uk-UA"/>
        </w:rPr>
        <w:t>профорієнтаційний курс по 1 год у 10 та 11 класах (2 год)</w:t>
      </w:r>
    </w:p>
    <w:p>
      <w:pPr>
        <w:pStyle w:val="Normal"/>
        <w:spacing w:lineRule="auto" w:line="240" w:before="0" w:after="0"/>
        <w:ind w:firstLine="680"/>
        <w:jc w:val="both"/>
        <w:textAlignment w:val="baseline"/>
        <w:rPr>
          <w:rFonts w:ascii="Times New Roman" w:hAnsi="Times New Roman"/>
        </w:rPr>
      </w:pPr>
      <w:r>
        <w:rPr>
          <w:rFonts w:eastAsia="Times New Roman" w:cs="Times New Roman" w:ascii="Times New Roman" w:hAnsi="Times New Roman"/>
          <w:spacing w:val="-8"/>
          <w:sz w:val="28"/>
          <w:szCs w:val="28"/>
          <w:lang w:eastAsia="ru-RU"/>
        </w:rPr>
        <w:t xml:space="preserve">Кількісний склад працівників закладу освіти становить 23 педагогічних працівника </w:t>
      </w:r>
    </w:p>
    <w:p>
      <w:pPr>
        <w:pStyle w:val="Normal"/>
        <w:spacing w:lineRule="auto" w:line="240" w:before="0" w:after="0"/>
        <w:ind w:firstLine="680"/>
        <w:jc w:val="both"/>
        <w:textAlignment w:val="baseline"/>
        <w:rPr>
          <w:rFonts w:ascii="Times New Roman" w:hAnsi="Times New Roman"/>
        </w:rPr>
      </w:pPr>
      <w:r>
        <w:rPr>
          <w:rFonts w:eastAsia="Times New Roman" w:cs="Times New Roman" w:ascii="Times New Roman" w:hAnsi="Times New Roman"/>
          <w:spacing w:val="-8"/>
          <w:sz w:val="28"/>
          <w:szCs w:val="28"/>
          <w:lang w:eastAsia="ru-RU"/>
        </w:rPr>
        <w:t>13  –  мають кваліфікаційну категорію «спеціаліст вищої категорії», що становить  65%;</w:t>
      </w:r>
    </w:p>
    <w:p>
      <w:pPr>
        <w:pStyle w:val="Normal"/>
        <w:spacing w:lineRule="auto" w:line="240" w:before="0" w:after="0"/>
        <w:ind w:firstLine="680"/>
        <w:jc w:val="both"/>
        <w:textAlignment w:val="baseline"/>
        <w:rPr>
          <w:rFonts w:ascii="Times New Roman" w:hAnsi="Times New Roman"/>
        </w:rPr>
      </w:pPr>
      <w:r>
        <w:rPr>
          <w:rFonts w:eastAsia="Times New Roman" w:cs="Times New Roman" w:ascii="Times New Roman" w:hAnsi="Times New Roman"/>
          <w:spacing w:val="-8"/>
          <w:sz w:val="28"/>
          <w:szCs w:val="28"/>
          <w:lang w:eastAsia="ru-RU"/>
        </w:rPr>
        <w:t xml:space="preserve">6 – «спеціаліст першої категорії» </w:t>
      </w:r>
    </w:p>
    <w:p>
      <w:pPr>
        <w:pStyle w:val="Normal"/>
        <w:spacing w:lineRule="auto" w:line="240" w:before="0" w:after="0"/>
        <w:ind w:firstLine="680"/>
        <w:jc w:val="both"/>
        <w:textAlignment w:val="baseline"/>
        <w:rPr>
          <w:rFonts w:ascii="Times New Roman" w:hAnsi="Times New Roman"/>
        </w:rPr>
      </w:pPr>
      <w:r>
        <w:rPr>
          <w:rFonts w:eastAsia="Times New Roman" w:cs="Times New Roman" w:ascii="Times New Roman" w:hAnsi="Times New Roman"/>
          <w:spacing w:val="-8"/>
          <w:sz w:val="28"/>
          <w:szCs w:val="28"/>
          <w:lang w:eastAsia="ru-RU"/>
        </w:rPr>
        <w:t>3  – «спеціаліст другої категорії»</w:t>
      </w:r>
    </w:p>
    <w:p>
      <w:pPr>
        <w:pStyle w:val="Normal"/>
        <w:spacing w:lineRule="auto" w:line="240" w:before="0" w:after="0"/>
        <w:ind w:firstLine="680"/>
        <w:jc w:val="both"/>
        <w:textAlignment w:val="baseline"/>
        <w:rPr>
          <w:rFonts w:ascii="Times New Roman" w:hAnsi="Times New Roman"/>
        </w:rPr>
      </w:pPr>
      <w:r>
        <w:rPr>
          <w:rFonts w:eastAsia="Times New Roman" w:cs="Times New Roman" w:ascii="Times New Roman" w:hAnsi="Times New Roman"/>
          <w:color w:val="000000"/>
          <w:spacing w:val="-8"/>
          <w:sz w:val="28"/>
          <w:szCs w:val="28"/>
          <w:lang w:val="en-US" w:eastAsia="ru-RU"/>
        </w:rPr>
        <w:t>5</w:t>
      </w:r>
      <w:r>
        <w:rPr>
          <w:rFonts w:eastAsia="Times New Roman" w:cs="Times New Roman" w:ascii="Times New Roman" w:hAnsi="Times New Roman"/>
          <w:color w:val="000000"/>
          <w:spacing w:val="-8"/>
          <w:sz w:val="28"/>
          <w:szCs w:val="28"/>
          <w:lang w:eastAsia="ru-RU"/>
        </w:rPr>
        <w:t xml:space="preserve"> – вчителі – педагогічне звання «вчитель-методист»;</w:t>
      </w:r>
    </w:p>
    <w:p>
      <w:pPr>
        <w:pStyle w:val="Normal"/>
        <w:spacing w:lineRule="auto" w:line="240" w:before="0" w:after="0"/>
        <w:jc w:val="both"/>
        <w:textAlignment w:val="baseline"/>
        <w:rPr>
          <w:rFonts w:ascii="Times New Roman" w:hAnsi="Times New Roman"/>
        </w:rPr>
      </w:pPr>
      <w:r>
        <w:rPr>
          <w:rFonts w:eastAsia="Times New Roman" w:cs="Times New Roman" w:ascii="Times New Roman" w:hAnsi="Times New Roman"/>
          <w:color w:val="000000"/>
          <w:spacing w:val="-8"/>
          <w:sz w:val="28"/>
          <w:szCs w:val="28"/>
          <w:lang w:eastAsia="ru-RU"/>
        </w:rPr>
        <w:t xml:space="preserve">            </w:t>
      </w:r>
      <w:r>
        <w:rPr>
          <w:rFonts w:eastAsia="Times New Roman" w:cs="Times New Roman" w:ascii="Times New Roman" w:hAnsi="Times New Roman"/>
          <w:color w:val="000000"/>
          <w:spacing w:val="-8"/>
          <w:sz w:val="28"/>
          <w:szCs w:val="28"/>
          <w:lang w:eastAsia="ru-RU"/>
        </w:rPr>
        <w:t xml:space="preserve">3 </w:t>
      </w:r>
      <w:r>
        <w:rPr>
          <w:rFonts w:eastAsia="Times New Roman" w:cs="Times New Roman" w:ascii="Times New Roman" w:hAnsi="Times New Roman"/>
          <w:spacing w:val="-8"/>
          <w:sz w:val="28"/>
          <w:szCs w:val="28"/>
          <w:lang w:eastAsia="ru-RU"/>
        </w:rPr>
        <w:t>– звання «старший учитель»;</w:t>
      </w:r>
    </w:p>
    <w:p>
      <w:pPr>
        <w:pStyle w:val="Normal"/>
        <w:spacing w:lineRule="auto" w:line="240" w:before="0" w:after="0"/>
        <w:ind w:firstLine="680"/>
        <w:jc w:val="both"/>
        <w:textAlignment w:val="baseline"/>
        <w:rPr>
          <w:rFonts w:ascii="Times New Roman" w:hAnsi="Times New Roman"/>
        </w:rPr>
      </w:pPr>
      <w:r>
        <w:rPr>
          <w:rFonts w:eastAsia="Times New Roman" w:cs="Times New Roman" w:ascii="Times New Roman" w:hAnsi="Times New Roman"/>
          <w:spacing w:val="-8"/>
          <w:sz w:val="28"/>
          <w:szCs w:val="28"/>
          <w:lang w:eastAsia="ru-RU"/>
        </w:rPr>
        <w:t>___  – середня спеціальна освіта;</w:t>
      </w:r>
    </w:p>
    <w:p>
      <w:pPr>
        <w:pStyle w:val="Normal"/>
        <w:spacing w:lineRule="auto" w:line="240" w:before="0" w:after="0"/>
        <w:ind w:firstLine="680"/>
        <w:jc w:val="both"/>
        <w:textAlignment w:val="baseline"/>
        <w:rPr>
          <w:rFonts w:ascii="Times New Roman" w:hAnsi="Times New Roman"/>
        </w:rPr>
      </w:pPr>
      <w:r>
        <w:rPr>
          <w:rFonts w:eastAsia="Times New Roman" w:cs="Times New Roman" w:ascii="Times New Roman" w:hAnsi="Times New Roman"/>
          <w:spacing w:val="-8"/>
          <w:sz w:val="28"/>
          <w:szCs w:val="28"/>
          <w:lang w:eastAsia="ru-RU"/>
        </w:rPr>
        <w:t>___  – неповна вища освіта.</w:t>
      </w:r>
    </w:p>
    <w:p>
      <w:pPr>
        <w:pStyle w:val="Normal"/>
        <w:spacing w:lineRule="auto" w:line="240" w:before="0" w:after="0"/>
        <w:ind w:firstLine="680"/>
        <w:jc w:val="both"/>
        <w:textAlignment w:val="baseline"/>
        <w:rPr>
          <w:rFonts w:ascii="Times New Roman" w:hAnsi="Times New Roman"/>
        </w:rPr>
      </w:pPr>
      <w:r>
        <w:rPr>
          <w:rFonts w:eastAsia="Times New Roman" w:cs="Times New Roman" w:ascii="Times New Roman" w:hAnsi="Times New Roman"/>
          <w:spacing w:val="-8"/>
          <w:sz w:val="28"/>
          <w:szCs w:val="28"/>
          <w:lang w:eastAsia="ru-RU"/>
        </w:rPr>
        <w:t xml:space="preserve">У закладі освіти всі педагогічні працівники працюють за фахом. </w:t>
      </w:r>
    </w:p>
    <w:p>
      <w:pPr>
        <w:pStyle w:val="Normal"/>
        <w:spacing w:lineRule="auto" w:line="240" w:before="0" w:after="0"/>
        <w:ind w:firstLine="680"/>
        <w:jc w:val="both"/>
        <w:textAlignment w:val="baseline"/>
        <w:rPr>
          <w:rFonts w:ascii="Times New Roman" w:hAnsi="Times New Roman"/>
        </w:rPr>
      </w:pPr>
      <w:r>
        <w:rPr>
          <w:rFonts w:eastAsia="Times New Roman" w:cs="Times New Roman" w:ascii="Times New Roman" w:hAnsi="Times New Roman"/>
          <w:b/>
          <w:color w:val="002060"/>
          <w:sz w:val="28"/>
          <w:szCs w:val="28"/>
          <w:lang w:eastAsia="ru-RU"/>
        </w:rPr>
        <w:t xml:space="preserve">Стратегічна ціль: </w:t>
      </w:r>
      <w:r>
        <w:rPr>
          <w:rFonts w:eastAsia="Times New Roman" w:cs="Times New Roman" w:ascii="Times New Roman" w:hAnsi="Times New Roman"/>
          <w:b/>
          <w:caps/>
          <w:color w:val="0070C0"/>
          <w:sz w:val="28"/>
          <w:szCs w:val="28"/>
          <w:lang w:eastAsia="ru-RU"/>
        </w:rPr>
        <w:t>Формування інклюзивного, розвивального та мотивуючого до навчання освітнього простору</w:t>
      </w:r>
    </w:p>
    <w:p>
      <w:pPr>
        <w:pStyle w:val="Normal"/>
        <w:spacing w:lineRule="auto" w:line="240" w:before="0" w:after="0"/>
        <w:ind w:firstLine="680"/>
        <w:jc w:val="both"/>
        <w:textAlignment w:val="baseline"/>
        <w:rPr>
          <w:rFonts w:ascii="Times New Roman" w:hAnsi="Times New Roman"/>
        </w:rPr>
      </w:pP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lang w:eastAsia="ru-RU"/>
        </w:rPr>
        <w:t xml:space="preserve">Педагогічні працівники одним із напрямів підвищення кваліфікації обирають методики роботи з дітьми з ООП. </w:t>
      </w:r>
    </w:p>
    <w:p>
      <w:pPr>
        <w:pStyle w:val="Normal"/>
        <w:shd w:val="clear" w:color="auto" w:fill="FFFFFF"/>
        <w:spacing w:lineRule="auto" w:line="240" w:before="0" w:after="0"/>
        <w:ind w:firstLine="539"/>
        <w:jc w:val="both"/>
        <w:rPr>
          <w:rFonts w:ascii="Times New Roman" w:hAnsi="Times New Roman"/>
        </w:rPr>
      </w:pPr>
      <w:r>
        <w:rPr>
          <w:rFonts w:eastAsia="Times New Roman" w:cs="Times New Roman" w:ascii="Times New Roman" w:hAnsi="Times New Roman"/>
          <w:b/>
          <w:color w:val="002060"/>
          <w:sz w:val="28"/>
          <w:szCs w:val="28"/>
          <w:lang w:eastAsia="ru-RU"/>
        </w:rPr>
        <w:t xml:space="preserve">Стратегічна ціль: </w:t>
      </w:r>
      <w:r>
        <w:rPr>
          <w:rFonts w:eastAsia="Times New Roman" w:cs="Times New Roman" w:ascii="Times New Roman" w:hAnsi="Times New Roman"/>
          <w:b/>
          <w:caps/>
          <w:color w:val="0070C0"/>
          <w:sz w:val="28"/>
          <w:szCs w:val="28"/>
        </w:rPr>
        <w:t>Створення освітнього середовища, вільного від будь-яких форм насильства та дискримінації</w:t>
      </w:r>
    </w:p>
    <w:p>
      <w:pPr>
        <w:pStyle w:val="Normal"/>
        <w:shd w:val="clear" w:color="auto" w:fill="FFFFFF"/>
        <w:spacing w:lineRule="auto" w:line="240" w:before="0" w:after="0"/>
        <w:ind w:firstLine="539"/>
        <w:jc w:val="both"/>
        <w:rPr>
          <w:rFonts w:ascii="Times New Roman" w:hAnsi="Times New Roman"/>
        </w:rPr>
      </w:pPr>
      <w:r>
        <w:rPr>
          <w:rFonts w:eastAsia="Times New Roman" w:cs="Times New Roman" w:ascii="Times New Roman" w:hAnsi="Times New Roman"/>
          <w:sz w:val="28"/>
          <w:szCs w:val="28"/>
        </w:rPr>
        <w:t xml:space="preserve">В закладі освіти реалізується антибулінгова політика, спрямована на запобігання, протидію та реагування проявам булінгу (цькування), дискримінації. У грудні проведено акцію «16 днів проти насильства», . На сайті закладу освіти розміщено корисні матеріали щодо теми антибулінгу. </w:t>
      </w:r>
    </w:p>
    <w:p>
      <w:pPr>
        <w:pStyle w:val="Normal"/>
        <w:shd w:val="clear" w:color="auto" w:fill="FFFFFF"/>
        <w:spacing w:lineRule="auto" w:line="240" w:before="0" w:after="0"/>
        <w:ind w:firstLine="539"/>
        <w:jc w:val="both"/>
        <w:rPr>
          <w:rFonts w:ascii="Times New Roman" w:hAnsi="Times New Roman"/>
        </w:rPr>
      </w:pPr>
      <w:r>
        <w:rPr>
          <w:rFonts w:eastAsia="Times New Roman" w:cs="Times New Roman" w:ascii="Times New Roman" w:hAnsi="Times New Roman"/>
          <w:sz w:val="28"/>
          <w:szCs w:val="28"/>
        </w:rPr>
        <w:t xml:space="preserve">Систематично вивчалась психологічна комфортність освітнього середовища. Здійснюється інформування педагогічних працівників щодо ознак булінгу, іншого насильства та запобігання йому. Психологічна служба у своїй діяльності тісно співпрацює з керівництвом та класними керівниками. Систематично надаються консультації учасникам освітнього процесу з проблем адаптації, булінгу, мобінгу, особистісного розвитку та інших проблем. Вивчається рівень отримання психолого-соціальної підтримки учнів, які цього потребують.  З даної проблематики проводяться вебінари, інші заходи. Забезпечується рівний доступ до навчання усім дітям незалежно від особливостей фізичного розвитку, етнічної та релігійної приналежності. В закладі культивується повага до прав людини та здійснюється протидія до будь-яких форм дискримінації за різними ознаками. Ця політика забезпечується через проведення бесід з учнями, проведення тематичних заходів, наскрізного процесу виховання. </w:t>
      </w:r>
    </w:p>
    <w:p>
      <w:pPr>
        <w:pStyle w:val="Normal"/>
        <w:shd w:val="clear" w:color="auto" w:fill="FFFFFF"/>
        <w:tabs>
          <w:tab w:val="clear" w:pos="708"/>
          <w:tab w:val="left" w:pos="0" w:leader="none"/>
        </w:tabs>
        <w:spacing w:lineRule="auto" w:line="240" w:before="0" w:after="0"/>
        <w:ind w:firstLine="709"/>
        <w:jc w:val="both"/>
        <w:rPr>
          <w:rFonts w:ascii="Times New Roman" w:hAnsi="Times New Roman"/>
        </w:rPr>
      </w:pPr>
      <w:r>
        <w:rPr>
          <w:rFonts w:eastAsia="Times New Roman" w:cs="Times New Roman" w:ascii="Times New Roman" w:hAnsi="Times New Roman"/>
          <w:b/>
          <w:color w:val="002060"/>
          <w:sz w:val="28"/>
          <w:szCs w:val="28"/>
          <w:lang w:eastAsia="ru-RU"/>
        </w:rPr>
        <w:t xml:space="preserve">Стратегічна ціль: </w:t>
      </w:r>
      <w:r>
        <w:rPr>
          <w:rFonts w:eastAsia="Times New Roman" w:cs="Times New Roman" w:ascii="Times New Roman" w:hAnsi="Times New Roman"/>
          <w:b/>
          <w:caps/>
          <w:color w:val="0070C0"/>
          <w:sz w:val="28"/>
          <w:szCs w:val="28"/>
          <w:lang w:eastAsia="uk-UA"/>
        </w:rPr>
        <w:t>збереження та зміцнення здоров’я учня та вчителя</w:t>
      </w:r>
    </w:p>
    <w:p>
      <w:pPr>
        <w:pStyle w:val="Normal"/>
        <w:shd w:val="clear" w:color="auto" w:fill="FFFFFF"/>
        <w:tabs>
          <w:tab w:val="clear" w:pos="708"/>
          <w:tab w:val="left" w:pos="0" w:leader="none"/>
        </w:tabs>
        <w:spacing w:lineRule="auto" w:line="240" w:before="0" w:after="0"/>
        <w:ind w:firstLine="709"/>
        <w:jc w:val="both"/>
        <w:rPr>
          <w:rFonts w:ascii="Times New Roman" w:hAnsi="Times New Roman"/>
        </w:rPr>
      </w:pPr>
      <w:r>
        <w:rPr>
          <w:rFonts w:eastAsia="Times New Roman" w:cs="Times New Roman" w:ascii="Times New Roman" w:hAnsi="Times New Roman"/>
          <w:sz w:val="28"/>
          <w:szCs w:val="28"/>
          <w:lang w:eastAsia="uk-UA"/>
        </w:rPr>
        <w:t xml:space="preserve">Однією з умов безпечного освітнього середовища є знання та дотримання учнями й працівниками закладу вимог охорони праці, безпеки життєдіяльності, пожежної безпеки. </w:t>
      </w:r>
    </w:p>
    <w:p>
      <w:pPr>
        <w:pStyle w:val="Normal"/>
        <w:shd w:val="clear" w:color="auto" w:fill="FFFFFF"/>
        <w:tabs>
          <w:tab w:val="clear" w:pos="708"/>
          <w:tab w:val="left" w:pos="0" w:leader="none"/>
        </w:tabs>
        <w:spacing w:lineRule="auto" w:line="240" w:before="0" w:after="0"/>
        <w:ind w:firstLine="709"/>
        <w:jc w:val="both"/>
        <w:rPr>
          <w:rFonts w:ascii="Times New Roman" w:hAnsi="Times New Roman"/>
        </w:rPr>
      </w:pPr>
      <w:r>
        <w:rPr>
          <w:rFonts w:eastAsia="Times New Roman" w:cs="Times New Roman" w:ascii="Times New Roman" w:hAnsi="Times New Roman"/>
          <w:sz w:val="28"/>
          <w:szCs w:val="28"/>
          <w:lang w:eastAsia="uk-UA"/>
        </w:rPr>
        <w:t xml:space="preserve">Робота навчального закладу із запобігання дитячому травматизму упродовж </w:t>
      </w:r>
      <w:r>
        <w:rPr>
          <w:rFonts w:eastAsia="Times New Roman" w:cs="Times New Roman" w:ascii="Times New Roman" w:hAnsi="Times New Roman"/>
          <w:color w:val="000000"/>
          <w:sz w:val="28"/>
          <w:szCs w:val="28"/>
          <w:lang w:eastAsia="uk-UA"/>
        </w:rPr>
        <w:t>202</w:t>
      </w:r>
      <w:r>
        <w:rPr>
          <w:rFonts w:eastAsia="Times New Roman" w:cs="Times New Roman" w:ascii="Times New Roman" w:hAnsi="Times New Roman"/>
          <w:color w:val="000000"/>
          <w:sz w:val="28"/>
          <w:szCs w:val="28"/>
          <w:lang w:val="en-US" w:eastAsia="uk-UA"/>
        </w:rPr>
        <w:t>4</w:t>
      </w:r>
      <w:r>
        <w:rPr>
          <w:rFonts w:eastAsia="Times New Roman" w:cs="Times New Roman" w:ascii="Times New Roman" w:hAnsi="Times New Roman"/>
          <w:color w:val="000000"/>
          <w:sz w:val="28"/>
          <w:szCs w:val="28"/>
          <w:lang w:eastAsia="uk-UA"/>
        </w:rPr>
        <w:t>/202</w:t>
      </w:r>
      <w:r>
        <w:rPr>
          <w:rFonts w:eastAsia="Times New Roman" w:cs="Times New Roman" w:ascii="Times New Roman" w:hAnsi="Times New Roman"/>
          <w:color w:val="000000"/>
          <w:sz w:val="28"/>
          <w:szCs w:val="28"/>
          <w:lang w:val="en-US" w:eastAsia="uk-UA"/>
        </w:rPr>
        <w:t>5</w:t>
      </w:r>
      <w:r>
        <w:rPr>
          <w:rFonts w:eastAsia="Times New Roman" w:cs="Times New Roman" w:ascii="Times New Roman" w:hAnsi="Times New Roman"/>
          <w:color w:val="000000"/>
          <w:sz w:val="28"/>
          <w:szCs w:val="28"/>
          <w:lang w:eastAsia="uk-UA"/>
        </w:rPr>
        <w:t xml:space="preserve"> н</w:t>
      </w:r>
      <w:r>
        <w:rPr>
          <w:rFonts w:eastAsia="Times New Roman" w:cs="Times New Roman" w:ascii="Times New Roman" w:hAnsi="Times New Roman"/>
          <w:sz w:val="28"/>
          <w:szCs w:val="28"/>
          <w:lang w:eastAsia="uk-UA"/>
        </w:rPr>
        <w:t>авчального року здійснювалась відповідно до Законів України «Про освіту», «Про повну загальну середню освіту», «Про охорону дитинства», постанови Кабінету Міністрів України від 22.03.2001 № 270 «Про затвердження Порядку розслідування та обліку нещасних випадків невиробничого характеру», наказів Міністерства освіти і науки України від 31.08.2001 № 616 «Про затвердження Положення про порядок розслідування нещасних випадків, що сталися під час навчально-виховного процесу в навчальних закладах» (зі змінами), в редакції, затвердженій наказом Міністерства освіти і науки України від 07.10.2013 №1365 «Про внесення змін до Положення про порядок розслідування нещасних випадків, що сталися під час навчально-виховного процесу в навчальних закладах», від 01.08.2001 №563 «Про затвердження Положення про організацію роботи з охорони праці учасників навчально-виховного процесу в установах і закладах освіти» (зі змінами), від 18.04.2006 №304 «Про затвердження Положення про порядок проведення навчання і перевірки знань з питань охорони праці в закладах, установах, організаціях, підприємствах, підпорядкованих Міністерству освіти і науки України» (зі змінами), листів Міністерства освіти і науки України від 26.05.2014 №1/9-266 «Про використання Методичних матеріалів «Вимоги безпеки під час канікул», від 16.06.2014 №1/9-319 «Про використання методичних матеріалів щодо організація навчання і перевірки знань, проведення інструктажів з питань охорони праці, безпеки життєдіяльності в загальноосвітніх навчальних закладах.</w:t>
      </w:r>
    </w:p>
    <w:p>
      <w:pPr>
        <w:pStyle w:val="Normal"/>
        <w:shd w:val="clear" w:color="auto" w:fill="FFFFFF"/>
        <w:tabs>
          <w:tab w:val="clear" w:pos="708"/>
          <w:tab w:val="left" w:pos="0" w:leader="none"/>
        </w:tabs>
        <w:spacing w:lineRule="auto" w:line="240" w:before="0" w:after="0"/>
        <w:ind w:firstLine="709"/>
        <w:jc w:val="both"/>
        <w:rPr>
          <w:rFonts w:ascii="Times New Roman" w:hAnsi="Times New Roman"/>
        </w:rPr>
      </w:pPr>
      <w:r>
        <w:rPr>
          <w:rFonts w:eastAsia="Times New Roman" w:cs="Times New Roman" w:ascii="Times New Roman" w:hAnsi="Times New Roman"/>
          <w:sz w:val="28"/>
          <w:szCs w:val="28"/>
          <w:lang w:eastAsia="uk-UA"/>
        </w:rPr>
        <w:t>У 2025/2026 навчальному році питання збереження життя і здоров’я учнів та запобігання випадкам дитячого травматизму розглядалося на засіданнях педагогічної ради, інструктивно-методичних нарадах при директорові, засіданнях шкільних методичних об’єднань класних керівників тощо.</w:t>
      </w:r>
    </w:p>
    <w:p>
      <w:pPr>
        <w:pStyle w:val="Normal"/>
        <w:shd w:val="clear" w:color="auto" w:fill="FFFFFF"/>
        <w:tabs>
          <w:tab w:val="clear" w:pos="708"/>
          <w:tab w:val="left" w:pos="0" w:leader="none"/>
        </w:tabs>
        <w:spacing w:lineRule="auto" w:line="240" w:before="0" w:after="0"/>
        <w:ind w:firstLine="709"/>
        <w:jc w:val="both"/>
        <w:rPr>
          <w:rFonts w:ascii="Times New Roman" w:hAnsi="Times New Roman"/>
        </w:rPr>
      </w:pPr>
      <w:r>
        <w:rPr>
          <w:rFonts w:eastAsia="Times New Roman" w:cs="Times New Roman" w:ascii="Times New Roman" w:hAnsi="Times New Roman"/>
          <w:sz w:val="28"/>
          <w:szCs w:val="28"/>
          <w:lang w:eastAsia="uk-UA"/>
        </w:rPr>
        <w:t xml:space="preserve">У навчальному закладі наявна система профілактичної роботи з цих питань, яка включає в себе комплекси занять за розділами, які учні вивчають на уроках  «Здоровся, безпека та добробут», «Основ здоров’я» та на годинах спілкування. Упродовж навчального року проводились Дні безпеки, лекції, турніри та інші заходи з питань запобігання різних видів дитячого травматизму згідно з планами виховної роботи.  </w:t>
      </w:r>
    </w:p>
    <w:p>
      <w:pPr>
        <w:pStyle w:val="Normal"/>
        <w:shd w:val="clear" w:color="auto" w:fill="FFFFFF"/>
        <w:tabs>
          <w:tab w:val="clear" w:pos="708"/>
          <w:tab w:val="left" w:pos="0" w:leader="none"/>
        </w:tabs>
        <w:spacing w:lineRule="auto" w:line="240" w:before="0" w:after="0"/>
        <w:ind w:firstLine="709"/>
        <w:jc w:val="both"/>
        <w:rPr>
          <w:rFonts w:ascii="Times New Roman" w:hAnsi="Times New Roman"/>
        </w:rPr>
      </w:pPr>
      <w:r>
        <w:rPr>
          <w:rFonts w:eastAsia="Times New Roman" w:cs="Times New Roman" w:ascii="Times New Roman" w:hAnsi="Times New Roman"/>
          <w:sz w:val="28"/>
          <w:szCs w:val="28"/>
          <w:lang w:eastAsia="uk-UA"/>
        </w:rPr>
        <w:t xml:space="preserve">У класних журналах 1-11-х класів були відведені окремі сторінки для бесід із правил дорожнього руху, правил протипожежної безпеки, з профілактики отруєння, правил безпеки при користуванні газом, правил безпеки з користування електроприладами, правил безпеки з </w:t>
      </w:r>
      <w:r>
        <w:rPr>
          <w:rFonts w:eastAsia="Times New Roman" w:cs="Times New Roman" w:ascii="Times New Roman" w:hAnsi="Times New Roman"/>
          <w:color w:val="000000"/>
          <w:sz w:val="28"/>
          <w:szCs w:val="28"/>
          <w:lang w:eastAsia="uk-UA"/>
        </w:rPr>
        <w:t>вибухонебезпечними</w:t>
      </w:r>
      <w:r>
        <w:rPr>
          <w:rFonts w:eastAsia="Times New Roman" w:cs="Times New Roman" w:ascii="Times New Roman" w:hAnsi="Times New Roman"/>
          <w:sz w:val="28"/>
          <w:szCs w:val="28"/>
          <w:lang w:eastAsia="uk-UA"/>
        </w:rPr>
        <w:t xml:space="preserve"> предметами, правил безпеки на воді та інші виховні заходи з попередження усіх видів дитячого травматизму.</w:t>
      </w:r>
    </w:p>
    <w:p>
      <w:pPr>
        <w:pStyle w:val="Normal"/>
        <w:spacing w:lineRule="auto" w:line="240" w:before="0" w:after="0"/>
        <w:ind w:firstLine="708"/>
        <w:jc w:val="both"/>
        <w:rPr>
          <w:rFonts w:ascii="Times New Roman" w:hAnsi="Times New Roman"/>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Класні керівники вчасно проводили з учнями інструктажі з ТБ, заходи в рамках тематичних тижнів з безпеки життєдіяльності, щотижневі бесіди про збереження життя та здоров’я, про що робили записи встановленої форми в журналах з ТБ, планах класних керівників, класних журналах.</w:t>
      </w:r>
    </w:p>
    <w:p>
      <w:pPr>
        <w:pStyle w:val="Normal"/>
        <w:spacing w:lineRule="auto" w:line="240" w:before="0" w:after="0"/>
        <w:ind w:firstLine="708"/>
        <w:jc w:val="both"/>
        <w:rPr>
          <w:rFonts w:ascii="Times New Roman" w:hAnsi="Times New Roman"/>
        </w:rPr>
      </w:pPr>
      <w:r>
        <w:rPr>
          <w:rFonts w:eastAsia="Calibri" w:cs="Times New Roman" w:ascii="Times New Roman" w:hAnsi="Times New Roman"/>
          <w:sz w:val="28"/>
          <w:szCs w:val="28"/>
        </w:rPr>
        <w:t>Проведена соціальна паспортизація класів, закладу освіти. Складені і опрацьовані списки дітей-сиріт, дітей-інвалідів, дітей, які знаходяться під опікою та позбавлені батьківського піклування, дітей з багатодітних сімей, із малозабезпечених сімей, із неповних сімей, дітей учасників АТО та військовослужбовців які  є учасниками  бойових дій.</w:t>
      </w:r>
    </w:p>
    <w:p>
      <w:pPr>
        <w:pStyle w:val="Normal"/>
        <w:spacing w:lineRule="auto" w:line="240" w:before="0" w:after="0"/>
        <w:ind w:firstLine="708"/>
        <w:jc w:val="both"/>
        <w:rPr>
          <w:rFonts w:ascii="Times New Roman" w:hAnsi="Times New Roman"/>
        </w:rPr>
      </w:pPr>
      <w:r>
        <w:rPr>
          <w:rFonts w:eastAsia="Times New Roman" w:cs="Times New Roman" w:ascii="Times New Roman" w:hAnsi="Times New Roman"/>
          <w:b/>
          <w:color w:val="002060"/>
          <w:sz w:val="28"/>
          <w:szCs w:val="28"/>
        </w:rPr>
        <w:t xml:space="preserve">РОЗДІЛ ІІ. </w:t>
      </w:r>
      <w:r>
        <w:rPr>
          <w:rFonts w:eastAsia="Times New Roman" w:cs="Times New Roman" w:ascii="Times New Roman" w:hAnsi="Times New Roman"/>
          <w:b/>
          <w:color w:val="C00000"/>
          <w:sz w:val="28"/>
          <w:szCs w:val="28"/>
        </w:rPr>
        <w:t>СИСТЕМА ОЦІНЮВАННЯ ЗДОБУВАЧІВ ОСВІТИ</w:t>
      </w:r>
    </w:p>
    <w:p>
      <w:pPr>
        <w:pStyle w:val="Normal"/>
        <w:spacing w:lineRule="auto" w:line="240" w:before="0" w:after="0"/>
        <w:ind w:firstLine="709"/>
        <w:jc w:val="both"/>
        <w:rPr>
          <w:rFonts w:ascii="Times New Roman" w:hAnsi="Times New Roman"/>
        </w:rPr>
      </w:pPr>
      <w:r>
        <w:rPr>
          <w:rFonts w:eastAsia="Calibri" w:cs="Times New Roman" w:ascii="Times New Roman" w:hAnsi="Times New Roman"/>
          <w:b/>
          <w:color w:val="002060"/>
          <w:sz w:val="28"/>
          <w:szCs w:val="28"/>
        </w:rPr>
        <w:t>Стратегічна ціль:</w:t>
      </w:r>
      <w:r>
        <w:rPr>
          <w:rFonts w:eastAsia="Calibri" w:cs="Times New Roman" w:ascii="Times New Roman" w:hAnsi="Times New Roman"/>
          <w:color w:val="002060"/>
          <w:sz w:val="28"/>
          <w:szCs w:val="28"/>
        </w:rPr>
        <w:t xml:space="preserve"> </w:t>
      </w:r>
      <w:r>
        <w:rPr>
          <w:rFonts w:eastAsia="Calibri" w:cs="Times New Roman" w:ascii="Times New Roman" w:hAnsi="Times New Roman"/>
          <w:b/>
          <w:color w:val="0070C0"/>
          <w:sz w:val="28"/>
          <w:szCs w:val="28"/>
        </w:rPr>
        <w:t>СПРАВЕДЛИВЕ І ОБ’ЄКТИВНЕ ОЦІНЮВАННЯ</w:t>
      </w:r>
    </w:p>
    <w:p>
      <w:pPr>
        <w:pStyle w:val="Normal"/>
        <w:spacing w:lineRule="auto" w:line="240" w:before="0" w:after="0"/>
        <w:ind w:firstLine="680"/>
        <w:jc w:val="both"/>
        <w:rPr>
          <w:rFonts w:ascii="Times New Roman" w:hAnsi="Times New Roman"/>
        </w:rPr>
      </w:pPr>
      <w:r>
        <w:rPr>
          <w:rFonts w:eastAsia="Calibri" w:cs="Times New Roman" w:ascii="Times New Roman" w:hAnsi="Times New Roman"/>
          <w:sz w:val="28"/>
          <w:szCs w:val="28"/>
        </w:rPr>
        <w:t xml:space="preserve">Прагнемо, щоб здобувачі освіти та їхні батьки вважали, що оцінювання результатів навчання учнів у закладі освіти є справедливим і об’єктивним.  Принципи, критерії, процедури та правила оцінювання закладу освіти описано в освітній програмі. Учителі адаптують критерії оцінювання для батьків та учнів, розробляють критерії оцінювання для різних видів діяльності. Критерії оцінювання є доступними та зрозумілими для учнів. Педагогічні працівники  знайомили учасників освітнього процесу з критеріями оцінювання. </w:t>
      </w:r>
    </w:p>
    <w:p>
      <w:pPr>
        <w:pStyle w:val="Normal"/>
        <w:spacing w:lineRule="auto" w:line="240" w:before="0" w:after="0"/>
        <w:ind w:firstLine="680"/>
        <w:jc w:val="both"/>
        <w:rPr>
          <w:rFonts w:ascii="Times New Roman" w:hAnsi="Times New Roman"/>
        </w:rPr>
      </w:pPr>
      <w:r>
        <w:rPr>
          <w:rFonts w:eastAsia="Calibri" w:cs="Times New Roman" w:ascii="Times New Roman" w:hAnsi="Times New Roman"/>
          <w:sz w:val="28"/>
          <w:szCs w:val="28"/>
        </w:rPr>
        <w:t xml:space="preserve">Учителі  розробляють компетентнісні завдання для проведення оцінювання, застосовують формувальне оцінювання, що передбачає відстеження індивідуального поступу учня, практикують само та взаємооцінювання. Педагоги застосовують формувальне оцінювання: систематично відстежують та відображають розвиток, процеси навчання і результати навчання кожного учня, регулярно надають учням ефективний зворотний зв’язок щодо їхньої роботи. Для подальшого прогресу в навчанні учням пропонують види роботи, які відповідають очікуваному розвитку учнів у майбутньому. </w:t>
      </w:r>
    </w:p>
    <w:p>
      <w:pPr>
        <w:pStyle w:val="Normal"/>
        <w:spacing w:lineRule="auto" w:line="240" w:before="0" w:after="0"/>
        <w:ind w:firstLine="680"/>
        <w:jc w:val="both"/>
        <w:rPr>
          <w:rFonts w:ascii="Times New Roman" w:hAnsi="Times New Roman"/>
        </w:rPr>
      </w:pPr>
      <w:r>
        <w:rPr>
          <w:rFonts w:eastAsia="Times New Roman" w:cs="Times New Roman" w:ascii="Times New Roman" w:hAnsi="Times New Roman"/>
          <w:sz w:val="28"/>
          <w:szCs w:val="28"/>
          <w:lang w:eastAsia="ru-RU"/>
        </w:rPr>
        <w:t>Навчальні досягнення здобувачів у 2-4 класах підлягають вербальному, формувальному оцінюванню та рівневому оцінюванню.</w:t>
      </w:r>
    </w:p>
    <w:p>
      <w:pPr>
        <w:pStyle w:val="Normal"/>
        <w:spacing w:lineRule="auto" w:line="240" w:before="0" w:after="0"/>
        <w:ind w:firstLine="680"/>
        <w:jc w:val="both"/>
        <w:rPr>
          <w:rFonts w:ascii="Times New Roman" w:hAnsi="Times New Roman"/>
        </w:rPr>
      </w:pPr>
      <w:r>
        <w:rPr>
          <w:rFonts w:eastAsia="Times New Roman" w:cs="Times New Roman" w:ascii="Times New Roman" w:hAnsi="Times New Roman"/>
          <w:sz w:val="28"/>
          <w:szCs w:val="28"/>
          <w:lang w:eastAsia="ru-RU"/>
        </w:rPr>
        <w:t>Основними видами оцінювання здобувачів освіти є вхідний контроль (проведено у вересні), поточне та підсумкове (тематичне, семестрове, річне). В цьому навчальному році в зв’язку з воєнним часом здобувачі базової та повної загальної середньої освіти були звільнені від проходження  ДПА.</w:t>
      </w:r>
    </w:p>
    <w:p>
      <w:pPr>
        <w:pStyle w:val="Normal"/>
        <w:tabs>
          <w:tab w:val="clear" w:pos="708"/>
          <w:tab w:val="left" w:pos="1210" w:leader="none"/>
        </w:tabs>
        <w:spacing w:lineRule="auto" w:line="240" w:before="0" w:after="0"/>
        <w:ind w:firstLine="680"/>
        <w:jc w:val="both"/>
        <w:rPr>
          <w:rFonts w:ascii="Times New Roman" w:hAnsi="Times New Roman"/>
        </w:rPr>
      </w:pPr>
      <w:r>
        <w:rPr>
          <w:rFonts w:eastAsia="Times New Roman" w:cs="Times New Roman" w:ascii="Times New Roman" w:hAnsi="Times New Roman"/>
          <w:sz w:val="28"/>
          <w:szCs w:val="28"/>
          <w:lang w:eastAsia="ru-RU"/>
        </w:rPr>
        <w:t>У закладі освіти використовується поточний контроль шляхом виконання різних видів завдань, передбачених навчальною програмою, у тому числі для самостійної та індивідуальної роботи здобувачів освіти протягом семестру. Поточний контроль здійснюється під час проведення практичних та лабораторних занять, а також за результатами перевірки контрольних, самостійних робіт, індивідуальних завдань тощо.</w:t>
      </w:r>
    </w:p>
    <w:p>
      <w:pPr>
        <w:pStyle w:val="Normal"/>
        <w:shd w:val="clear" w:color="auto" w:fill="FFFFFF"/>
        <w:tabs>
          <w:tab w:val="clear" w:pos="708"/>
          <w:tab w:val="left" w:pos="0" w:leader="none"/>
        </w:tabs>
        <w:spacing w:lineRule="auto" w:line="240" w:before="0" w:after="0"/>
        <w:ind w:firstLine="426"/>
        <w:jc w:val="both"/>
        <w:rPr>
          <w:rFonts w:ascii="Times New Roman" w:hAnsi="Times New Roman"/>
        </w:rPr>
      </w:pPr>
      <w:r>
        <w:rPr>
          <w:rFonts w:eastAsia="Times New Roman" w:cs="Times New Roman" w:ascii="Times New Roman" w:hAnsi="Times New Roman"/>
          <w:color w:val="000000"/>
          <w:sz w:val="28"/>
          <w:szCs w:val="28"/>
        </w:rPr>
        <w:t>Згідно з річним планом роботи  освітнього закладу  на 202</w:t>
      </w:r>
      <w:r>
        <w:rPr>
          <w:rFonts w:eastAsia="Times New Roman" w:cs="Times New Roman" w:ascii="Times New Roman" w:hAnsi="Times New Roman"/>
          <w:color w:val="000000"/>
          <w:sz w:val="28"/>
          <w:szCs w:val="28"/>
        </w:rPr>
        <w:t>5</w:t>
      </w:r>
      <w:r>
        <w:rPr>
          <w:rFonts w:eastAsia="Times New Roman" w:cs="Times New Roman" w:ascii="Times New Roman" w:hAnsi="Times New Roman"/>
          <w:color w:val="000000"/>
          <w:sz w:val="28"/>
          <w:szCs w:val="28"/>
        </w:rPr>
        <w:t>/202</w:t>
      </w:r>
      <w:r>
        <w:rPr>
          <w:rFonts w:eastAsia="Times New Roman" w:cs="Times New Roman" w:ascii="Times New Roman" w:hAnsi="Times New Roman"/>
          <w:color w:val="000000"/>
          <w:sz w:val="28"/>
          <w:szCs w:val="28"/>
        </w:rPr>
        <w:t>6</w:t>
      </w:r>
      <w:r>
        <w:rPr>
          <w:rFonts w:eastAsia="Times New Roman" w:cs="Times New Roman" w:ascii="Times New Roman" w:hAnsi="Times New Roman"/>
          <w:color w:val="000000"/>
          <w:sz w:val="28"/>
          <w:szCs w:val="28"/>
        </w:rPr>
        <w:t xml:space="preserve"> навчальний рік заступником директора з навчально-виховної роботи  було проведено аналіз досягнень учнів 2-4, 5-11-х класів за 2025/2026 навчальний рік.</w:t>
      </w:r>
    </w:p>
    <w:p>
      <w:pPr>
        <w:pStyle w:val="Normal"/>
        <w:shd w:val="clear" w:color="auto" w:fill="FFFFFF"/>
        <w:tabs>
          <w:tab w:val="clear" w:pos="708"/>
          <w:tab w:val="left" w:pos="0" w:leader="none"/>
        </w:tabs>
        <w:spacing w:lineRule="auto" w:line="240" w:before="0" w:after="0"/>
        <w:ind w:firstLine="426"/>
        <w:jc w:val="both"/>
        <w:rPr>
          <w:rFonts w:ascii="Times New Roman" w:hAnsi="Times New Roman"/>
        </w:rPr>
      </w:pPr>
      <w:r>
        <w:rPr>
          <w:rFonts w:eastAsia="Times New Roman" w:cs="Times New Roman" w:ascii="Times New Roman" w:hAnsi="Times New Roman"/>
          <w:color w:val="000000"/>
          <w:sz w:val="28"/>
          <w:szCs w:val="28"/>
        </w:rPr>
        <w:t xml:space="preserve">У початкових класах навчається  30 учнів,  у 5-9 класах - 102 учні, у 10-11 класах – 76 учнів. </w:t>
      </w:r>
    </w:p>
    <w:p>
      <w:pPr>
        <w:pStyle w:val="Normal"/>
        <w:shd w:val="clear" w:color="auto" w:fill="FFFFFF"/>
        <w:tabs>
          <w:tab w:val="clear" w:pos="708"/>
          <w:tab w:val="left" w:pos="0" w:leader="none"/>
        </w:tabs>
        <w:spacing w:lineRule="auto" w:line="240" w:before="0" w:after="0"/>
        <w:ind w:firstLine="426"/>
        <w:jc w:val="both"/>
        <w:rPr>
          <w:rFonts w:ascii="Times New Roman" w:hAnsi="Times New Roman"/>
        </w:rPr>
      </w:pPr>
      <w:r>
        <w:rPr>
          <w:rFonts w:eastAsia="Times New Roman" w:cs="Times New Roman" w:ascii="Times New Roman" w:hAnsi="Times New Roman"/>
          <w:color w:val="000000"/>
          <w:sz w:val="28"/>
          <w:szCs w:val="28"/>
        </w:rPr>
        <w:t>За підсумками аналізу навчальних досягнень 2025/2026 навчального року із 208  учнів 2- 11 класів:</w:t>
      </w:r>
    </w:p>
    <w:p>
      <w:pPr>
        <w:pStyle w:val="Normal"/>
        <w:shd w:val="clear" w:color="auto" w:fill="FFFFFF"/>
        <w:tabs>
          <w:tab w:val="clear" w:pos="708"/>
          <w:tab w:val="left" w:pos="0" w:leader="none"/>
        </w:tabs>
        <w:spacing w:lineRule="auto" w:line="240" w:before="0" w:after="0"/>
        <w:ind w:firstLine="426"/>
        <w:jc w:val="both"/>
        <w:rPr>
          <w:rFonts w:ascii="Times New Roman" w:hAnsi="Times New Roman"/>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30 учнів 2-4  класів  оцінені вербально і оформлені свідоцтва досягнень;</w:t>
      </w:r>
    </w:p>
    <w:p>
      <w:pPr>
        <w:pStyle w:val="Normal"/>
        <w:shd w:val="clear" w:color="auto" w:fill="FFFFFF"/>
        <w:tabs>
          <w:tab w:val="clear" w:pos="708"/>
          <w:tab w:val="left" w:pos="0" w:leader="none"/>
        </w:tabs>
        <w:spacing w:lineRule="auto" w:line="240" w:before="0" w:after="0"/>
        <w:jc w:val="both"/>
        <w:rPr>
          <w:rFonts w:ascii="Times New Roman" w:hAnsi="Times New Roman"/>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4  учнів нагороджено Похвальними листами «За високі досягнення у навчанні»;</w:t>
      </w:r>
    </w:p>
    <w:p>
      <w:pPr>
        <w:pStyle w:val="Normal"/>
        <w:shd w:val="clear" w:color="auto" w:fill="FFFFFF"/>
        <w:tabs>
          <w:tab w:val="clear" w:pos="708"/>
          <w:tab w:val="left" w:pos="0" w:leader="none"/>
        </w:tabs>
        <w:spacing w:lineRule="auto" w:line="240" w:before="0" w:after="0"/>
        <w:ind w:firstLine="426"/>
        <w:jc w:val="both"/>
        <w:rPr>
          <w:rFonts w:ascii="Times New Roman" w:hAnsi="Times New Roman"/>
        </w:rPr>
      </w:pPr>
      <w:r>
        <w:rPr>
          <w:rFonts w:eastAsia="Times New Roman" w:cs="Times New Roman" w:ascii="Times New Roman" w:hAnsi="Times New Roman"/>
          <w:color w:val="000000"/>
          <w:sz w:val="28"/>
          <w:szCs w:val="28"/>
        </w:rPr>
        <w:tab/>
        <w:t>З учнями, які мають бали початкового рівня за результатами річного оцінювання були проведені такі види роботи: індивідуальні бесіди з учнями та їх батьками, додаткові заняття з предметів, індивідуальні завдання. Розглядалось це питання на нараді при директорові й на засіданнях методичних об’єднань, з’ясовувались причини слабкої успішності учнів. Серед них були названі такі:</w:t>
      </w:r>
    </w:p>
    <w:p>
      <w:pPr>
        <w:pStyle w:val="Normal"/>
        <w:numPr>
          <w:ilvl w:val="0"/>
          <w:numId w:val="6"/>
        </w:numPr>
        <w:shd w:val="clear" w:color="auto" w:fill="FFFFFF"/>
        <w:tabs>
          <w:tab w:val="clear" w:pos="708"/>
          <w:tab w:val="left" w:pos="0" w:leader="none"/>
        </w:tabs>
        <w:spacing w:lineRule="auto" w:line="240" w:before="0" w:after="0"/>
        <w:ind w:left="0" w:firstLine="709"/>
        <w:jc w:val="both"/>
        <w:rPr>
          <w:rFonts w:ascii="Times New Roman" w:hAnsi="Times New Roman"/>
        </w:rPr>
      </w:pPr>
      <w:r>
        <w:rPr>
          <w:rFonts w:eastAsia="Times New Roman" w:cs="Times New Roman" w:ascii="Times New Roman" w:hAnsi="Times New Roman"/>
          <w:color w:val="000000"/>
          <w:sz w:val="28"/>
          <w:szCs w:val="28"/>
        </w:rPr>
        <w:t>недостатнє технічне забезпечення  або  підключення до мережі інтернет;</w:t>
      </w:r>
    </w:p>
    <w:p>
      <w:pPr>
        <w:pStyle w:val="Normal"/>
        <w:numPr>
          <w:ilvl w:val="0"/>
          <w:numId w:val="6"/>
        </w:numPr>
        <w:shd w:val="clear" w:color="auto" w:fill="FFFFFF"/>
        <w:tabs>
          <w:tab w:val="clear" w:pos="708"/>
          <w:tab w:val="left" w:pos="0" w:leader="none"/>
        </w:tabs>
        <w:spacing w:lineRule="auto" w:line="240" w:before="0" w:after="0"/>
        <w:ind w:left="0" w:firstLine="709"/>
        <w:jc w:val="both"/>
        <w:rPr>
          <w:rFonts w:ascii="Times New Roman" w:hAnsi="Times New Roman"/>
        </w:rPr>
      </w:pPr>
      <w:r>
        <w:rPr>
          <w:rFonts w:eastAsia="Times New Roman" w:cs="Times New Roman" w:ascii="Times New Roman" w:hAnsi="Times New Roman"/>
          <w:color w:val="000000"/>
          <w:sz w:val="28"/>
          <w:szCs w:val="28"/>
        </w:rPr>
        <w:t>недостатній зв’язок учителів із батьками.</w:t>
      </w:r>
    </w:p>
    <w:p>
      <w:pPr>
        <w:pStyle w:val="Normal"/>
        <w:shd w:val="clear" w:color="auto" w:fill="FFFFFF"/>
        <w:tabs>
          <w:tab w:val="clear" w:pos="708"/>
          <w:tab w:val="left" w:pos="0" w:leader="none"/>
        </w:tabs>
        <w:spacing w:lineRule="auto" w:line="240" w:before="0" w:after="0"/>
        <w:ind w:firstLine="709"/>
        <w:jc w:val="both"/>
        <w:rPr>
          <w:rFonts w:ascii="Times New Roman" w:hAnsi="Times New Roman"/>
        </w:rPr>
      </w:pPr>
      <w:r>
        <w:rPr>
          <w:rFonts w:eastAsia="Times New Roman" w:cs="Times New Roman" w:ascii="Times New Roman" w:hAnsi="Times New Roman"/>
          <w:color w:val="000000"/>
          <w:sz w:val="28"/>
          <w:szCs w:val="28"/>
        </w:rPr>
        <w:t>Одним із шляхів поліпшення якості освіти, виховання особистості, здатної до самореалізації, професійного зростання й мобільності в умовах сучасного суспільства є впровадження  вивчення профільних предметів в старшій школі. Так у 10,11 класах запроваджено вивчення української мови як профільного предмета А. також вибірково-обов’язкові предмети:  10,11-класі - технології та інформатика. У 202</w:t>
      </w:r>
      <w:r>
        <w:rPr>
          <w:rFonts w:eastAsia="Times New Roman" w:cs="Times New Roman" w:ascii="Times New Roman" w:hAnsi="Times New Roman"/>
          <w:color w:val="000000"/>
          <w:sz w:val="28"/>
          <w:szCs w:val="28"/>
          <w:lang w:val="en-US"/>
        </w:rPr>
        <w:t>5</w:t>
      </w:r>
      <w:r>
        <w:rPr>
          <w:rFonts w:eastAsia="Times New Roman" w:cs="Times New Roman" w:ascii="Times New Roman" w:hAnsi="Times New Roman"/>
          <w:color w:val="000000"/>
          <w:sz w:val="28"/>
          <w:szCs w:val="28"/>
        </w:rPr>
        <w:t>/202</w:t>
      </w:r>
      <w:r>
        <w:rPr>
          <w:rFonts w:eastAsia="Times New Roman" w:cs="Times New Roman" w:ascii="Times New Roman" w:hAnsi="Times New Roman"/>
          <w:color w:val="000000"/>
          <w:sz w:val="28"/>
          <w:szCs w:val="28"/>
          <w:lang w:val="en-US"/>
        </w:rPr>
        <w:t>6</w:t>
      </w:r>
      <w:r>
        <w:rPr>
          <w:rFonts w:eastAsia="Times New Roman" w:cs="Times New Roman" w:ascii="Times New Roman" w:hAnsi="Times New Roman"/>
          <w:color w:val="000000"/>
          <w:sz w:val="28"/>
          <w:szCs w:val="28"/>
        </w:rPr>
        <w:t xml:space="preserve"> навчальному році проведено комплекс заходів щодо роботи з учнями допрофільних та вибору профільних предметів: </w:t>
      </w:r>
    </w:p>
    <w:p>
      <w:pPr>
        <w:pStyle w:val="ListParagraph"/>
        <w:numPr>
          <w:ilvl w:val="0"/>
          <w:numId w:val="5"/>
        </w:numPr>
        <w:shd w:val="clear" w:color="auto" w:fill="FFFFFF"/>
        <w:tabs>
          <w:tab w:val="clear" w:pos="708"/>
          <w:tab w:val="left" w:pos="0" w:leader="none"/>
        </w:tabs>
        <w:spacing w:lineRule="auto" w:line="240" w:before="0" w:after="0"/>
        <w:ind w:left="0" w:firstLine="709"/>
        <w:contextualSpacing/>
        <w:jc w:val="both"/>
        <w:rPr>
          <w:rFonts w:ascii="Times New Roman" w:hAnsi="Times New Roman"/>
        </w:rPr>
      </w:pPr>
      <w:r>
        <w:rPr>
          <w:rFonts w:eastAsia="Times New Roman" w:cs="Times New Roman" w:ascii="Times New Roman" w:hAnsi="Times New Roman"/>
          <w:color w:val="000000"/>
          <w:sz w:val="28"/>
          <w:szCs w:val="28"/>
        </w:rPr>
        <w:t>робота психолога (діагностика) з виявлення нахилів підлітків;</w:t>
      </w:r>
    </w:p>
    <w:p>
      <w:pPr>
        <w:pStyle w:val="ListParagraph"/>
        <w:numPr>
          <w:ilvl w:val="0"/>
          <w:numId w:val="5"/>
        </w:numPr>
        <w:shd w:val="clear" w:color="auto" w:fill="FFFFFF"/>
        <w:tabs>
          <w:tab w:val="clear" w:pos="708"/>
          <w:tab w:val="left" w:pos="0" w:leader="none"/>
        </w:tabs>
        <w:spacing w:lineRule="auto" w:line="240" w:before="0" w:after="0"/>
        <w:ind w:left="0" w:firstLine="709"/>
        <w:contextualSpacing/>
        <w:jc w:val="both"/>
        <w:rPr>
          <w:rFonts w:ascii="Times New Roman" w:hAnsi="Times New Roman"/>
        </w:rPr>
      </w:pPr>
      <w:r>
        <w:rPr>
          <w:rFonts w:eastAsia="Times New Roman" w:cs="Times New Roman" w:ascii="Times New Roman" w:hAnsi="Times New Roman"/>
          <w:color w:val="000000"/>
          <w:sz w:val="28"/>
          <w:szCs w:val="28"/>
        </w:rPr>
        <w:t>вироблення шкільними методичними об’єднаннями та кафедрами пропозицій щодо планування, факультативів курсів за вибором у профільних і допрофільних класах;</w:t>
      </w:r>
    </w:p>
    <w:p>
      <w:pPr>
        <w:pStyle w:val="ListParagraph"/>
        <w:numPr>
          <w:ilvl w:val="0"/>
          <w:numId w:val="5"/>
        </w:numPr>
        <w:shd w:val="clear" w:color="auto" w:fill="FFFFFF"/>
        <w:tabs>
          <w:tab w:val="clear" w:pos="708"/>
          <w:tab w:val="left" w:pos="0" w:leader="none"/>
        </w:tabs>
        <w:spacing w:lineRule="auto" w:line="240" w:before="0" w:after="0"/>
        <w:ind w:left="0" w:firstLine="709"/>
        <w:contextualSpacing/>
        <w:jc w:val="both"/>
        <w:rPr>
          <w:rFonts w:ascii="Times New Roman" w:hAnsi="Times New Roman"/>
          <w:color w:val="C9211E"/>
        </w:rPr>
      </w:pPr>
      <w:r>
        <w:rPr>
          <w:rFonts w:ascii="Times New Roman" w:hAnsi="Times New Roman"/>
          <w:color w:val="C9211E"/>
        </w:rPr>
      </w:r>
    </w:p>
    <w:p>
      <w:pPr>
        <w:pStyle w:val="Normal"/>
        <w:spacing w:lineRule="auto" w:line="240" w:before="0" w:after="0"/>
        <w:ind w:firstLine="680"/>
        <w:textAlignment w:val="baseline"/>
        <w:rPr>
          <w:rFonts w:ascii="Times New Roman" w:hAnsi="Times New Roman"/>
        </w:rPr>
      </w:pPr>
      <w:r>
        <w:rPr>
          <w:rFonts w:eastAsia="Times New Roman" w:cs="Times New Roman" w:ascii="Times New Roman" w:hAnsi="Times New Roman"/>
          <w:b/>
          <w:color w:val="000000"/>
          <w:spacing w:val="-5"/>
          <w:sz w:val="28"/>
          <w:szCs w:val="28"/>
          <w:lang w:eastAsia="ru-RU"/>
        </w:rPr>
        <w:t>Мережа класів</w:t>
      </w:r>
    </w:p>
    <w:p>
      <w:pPr>
        <w:pStyle w:val="Normal"/>
        <w:spacing w:lineRule="auto" w:line="240" w:before="0" w:after="0"/>
        <w:ind w:firstLine="680"/>
        <w:jc w:val="both"/>
        <w:rPr>
          <w:rFonts w:ascii="Times New Roman" w:hAnsi="Times New Roman"/>
        </w:rPr>
      </w:pPr>
      <w:r>
        <w:rPr>
          <w:rFonts w:eastAsia="Times New Roman" w:cs="Times New Roman" w:ascii="Times New Roman" w:hAnsi="Times New Roman"/>
          <w:color w:val="000000"/>
          <w:sz w:val="28"/>
          <w:szCs w:val="28"/>
          <w:lang w:eastAsia="ru-RU"/>
        </w:rPr>
        <w:t>Адміністрацією  та педагогічним колективом закладу освіти проведено певну роботу щодо збереження й розвитку  мережі закладу освіти.</w:t>
      </w:r>
      <w:r>
        <w:rPr>
          <w:rFonts w:eastAsia="Calibri" w:cs="Times New Roman" w:ascii="Times New Roman" w:hAnsi="Times New Roman"/>
          <w:color w:val="000000"/>
          <w:sz w:val="28"/>
          <w:szCs w:val="28"/>
        </w:rPr>
        <w:t xml:space="preserve"> </w:t>
      </w:r>
    </w:p>
    <w:tbl>
      <w:tblPr>
        <w:tblW w:w="8565" w:type="dxa"/>
        <w:jc w:val="left"/>
        <w:tblInd w:w="501" w:type="dxa"/>
        <w:tblLayout w:type="fixed"/>
        <w:tblCellMar>
          <w:top w:w="75" w:type="dxa"/>
          <w:left w:w="75" w:type="dxa"/>
          <w:bottom w:w="75" w:type="dxa"/>
          <w:right w:w="75" w:type="dxa"/>
        </w:tblCellMar>
        <w:tblLook w:firstRow="1" w:noVBand="1" w:lastRow="0" w:firstColumn="1" w:lastColumn="0" w:noHBand="0" w:val="04a0"/>
      </w:tblPr>
      <w:tblGrid>
        <w:gridCol w:w="4398"/>
        <w:gridCol w:w="2106"/>
        <w:gridCol w:w="2061"/>
      </w:tblGrid>
      <w:tr>
        <w:trPr/>
        <w:tc>
          <w:tcPr>
            <w:tcW w:w="439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firstLine="680"/>
              <w:jc w:val="both"/>
              <w:rPr>
                <w:rFonts w:ascii="Times New Roman" w:hAnsi="Times New Roman"/>
              </w:rPr>
            </w:pPr>
            <w:r>
              <w:rPr>
                <w:rFonts w:eastAsia="Times New Roman" w:cs="Times New Roman" w:ascii="Times New Roman" w:hAnsi="Times New Roman"/>
                <w:color w:val="000000"/>
                <w:sz w:val="28"/>
                <w:szCs w:val="28"/>
                <w:lang w:eastAsia="ru-RU"/>
              </w:rPr>
              <w:t>Структура контингенту</w:t>
            </w:r>
          </w:p>
        </w:tc>
        <w:tc>
          <w:tcPr>
            <w:tcW w:w="4167"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firstLine="680"/>
              <w:jc w:val="both"/>
              <w:rPr>
                <w:rFonts w:ascii="Times New Roman" w:hAnsi="Times New Roman"/>
              </w:rPr>
            </w:pPr>
            <w:r>
              <w:rPr>
                <w:rFonts w:eastAsia="Times New Roman" w:cs="Times New Roman" w:ascii="Times New Roman" w:hAnsi="Times New Roman"/>
                <w:color w:val="000000"/>
                <w:sz w:val="28"/>
                <w:szCs w:val="28"/>
                <w:lang w:eastAsia="ru-RU"/>
              </w:rPr>
              <w:t>Навчальний рік</w:t>
            </w:r>
          </w:p>
        </w:tc>
      </w:tr>
      <w:tr>
        <w:trPr/>
        <w:tc>
          <w:tcPr>
            <w:tcW w:w="4398"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spacing w:lineRule="auto" w:line="240" w:before="0" w:after="0"/>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tc>
        <w:tc>
          <w:tcPr>
            <w:tcW w:w="210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jc w:val="center"/>
              <w:rPr>
                <w:rFonts w:ascii="Times New Roman" w:hAnsi="Times New Roman"/>
              </w:rPr>
            </w:pPr>
            <w:r>
              <w:rPr>
                <w:rFonts w:eastAsia="Times New Roman" w:cs="Times New Roman" w:ascii="Times New Roman" w:hAnsi="Times New Roman"/>
                <w:color w:val="000000"/>
                <w:sz w:val="28"/>
                <w:szCs w:val="28"/>
                <w:lang w:eastAsia="ru-RU"/>
              </w:rPr>
              <w:t>Поточний</w:t>
            </w:r>
          </w:p>
        </w:tc>
        <w:tc>
          <w:tcPr>
            <w:tcW w:w="206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jc w:val="center"/>
              <w:rPr>
                <w:rFonts w:ascii="Times New Roman" w:hAnsi="Times New Roman"/>
              </w:rPr>
            </w:pPr>
            <w:r>
              <w:rPr>
                <w:rFonts w:eastAsia="Times New Roman" w:cs="Times New Roman" w:ascii="Times New Roman" w:hAnsi="Times New Roman"/>
                <w:color w:val="000000"/>
                <w:sz w:val="28"/>
                <w:szCs w:val="28"/>
                <w:lang w:eastAsia="ru-RU"/>
              </w:rPr>
              <w:t>Попередній</w:t>
            </w:r>
          </w:p>
        </w:tc>
      </w:tr>
      <w:tr>
        <w:trPr/>
        <w:tc>
          <w:tcPr>
            <w:tcW w:w="43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firstLine="680"/>
              <w:jc w:val="both"/>
              <w:rPr>
                <w:rFonts w:ascii="Times New Roman" w:hAnsi="Times New Roman"/>
              </w:rPr>
            </w:pPr>
            <w:r>
              <w:rPr>
                <w:rFonts w:eastAsia="Times New Roman" w:cs="Times New Roman" w:ascii="Times New Roman" w:hAnsi="Times New Roman"/>
                <w:color w:val="000000"/>
                <w:sz w:val="28"/>
                <w:szCs w:val="28"/>
                <w:lang w:eastAsia="ru-RU"/>
              </w:rPr>
              <w:t>Кількість учнів</w:t>
            </w:r>
          </w:p>
        </w:tc>
        <w:tc>
          <w:tcPr>
            <w:tcW w:w="21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firstLine="680"/>
              <w:jc w:val="both"/>
              <w:rPr>
                <w:rFonts w:ascii="Times New Roman" w:hAnsi="Times New Roman"/>
              </w:rPr>
            </w:pPr>
            <w:r>
              <w:rPr>
                <w:rFonts w:eastAsia="Times New Roman" w:cs="Times New Roman" w:ascii="Times New Roman" w:hAnsi="Times New Roman"/>
                <w:color w:val="000000"/>
                <w:sz w:val="28"/>
                <w:szCs w:val="28"/>
                <w:lang w:eastAsia="ru-RU"/>
              </w:rPr>
              <w:t>208</w:t>
            </w:r>
          </w:p>
        </w:tc>
        <w:tc>
          <w:tcPr>
            <w:tcW w:w="20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firstLine="680"/>
              <w:jc w:val="both"/>
              <w:rPr>
                <w:rFonts w:ascii="Times New Roman" w:hAnsi="Times New Roman"/>
              </w:rPr>
            </w:pPr>
            <w:r>
              <w:rPr>
                <w:rFonts w:eastAsia="Times New Roman" w:cs="Times New Roman" w:ascii="Times New Roman" w:hAnsi="Times New Roman"/>
                <w:color w:val="000000"/>
                <w:sz w:val="28"/>
                <w:szCs w:val="28"/>
                <w:lang w:eastAsia="ru-RU"/>
              </w:rPr>
              <w:t>245</w:t>
            </w:r>
          </w:p>
        </w:tc>
      </w:tr>
      <w:tr>
        <w:trPr/>
        <w:tc>
          <w:tcPr>
            <w:tcW w:w="439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firstLine="680"/>
              <w:jc w:val="both"/>
              <w:rPr>
                <w:rFonts w:ascii="Times New Roman" w:hAnsi="Times New Roman"/>
              </w:rPr>
            </w:pPr>
            <w:r>
              <w:rPr>
                <w:rFonts w:eastAsia="Times New Roman" w:cs="Times New Roman" w:ascii="Times New Roman" w:hAnsi="Times New Roman"/>
                <w:color w:val="000000"/>
                <w:sz w:val="28"/>
                <w:szCs w:val="28"/>
                <w:lang w:eastAsia="ru-RU"/>
              </w:rPr>
              <w:t>Загальна кількість класів:</w:t>
            </w:r>
          </w:p>
        </w:tc>
        <w:tc>
          <w:tcPr>
            <w:tcW w:w="210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firstLine="680"/>
              <w:jc w:val="both"/>
              <w:rPr>
                <w:rFonts w:ascii="Times New Roman" w:hAnsi="Times New Roman"/>
              </w:rPr>
            </w:pPr>
            <w:r>
              <w:rPr>
                <w:rFonts w:eastAsia="Times New Roman" w:cs="Times New Roman" w:ascii="Times New Roman" w:hAnsi="Times New Roman"/>
                <w:color w:val="000000"/>
                <w:sz w:val="28"/>
                <w:szCs w:val="28"/>
                <w:lang w:eastAsia="ru-RU"/>
              </w:rPr>
              <w:t>10</w:t>
            </w:r>
          </w:p>
        </w:tc>
        <w:tc>
          <w:tcPr>
            <w:tcW w:w="206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firstLine="680"/>
              <w:jc w:val="both"/>
              <w:rPr>
                <w:rFonts w:ascii="Times New Roman" w:hAnsi="Times New Roman"/>
              </w:rPr>
            </w:pPr>
            <w:r>
              <w:rPr>
                <w:rFonts w:eastAsia="Times New Roman" w:cs="Times New Roman" w:ascii="Times New Roman" w:hAnsi="Times New Roman"/>
                <w:color w:val="000000"/>
                <w:sz w:val="28"/>
                <w:szCs w:val="28"/>
                <w:lang w:eastAsia="ru-RU"/>
              </w:rPr>
              <w:t>11</w:t>
            </w:r>
          </w:p>
        </w:tc>
      </w:tr>
    </w:tbl>
    <w:p>
      <w:pPr>
        <w:pStyle w:val="Normal"/>
        <w:spacing w:lineRule="auto" w:line="240" w:before="0" w:after="0"/>
        <w:ind w:firstLine="680"/>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spacing w:lineRule="auto" w:line="240" w:before="0" w:after="0"/>
        <w:ind w:firstLine="680"/>
        <w:jc w:val="both"/>
        <w:textAlignment w:val="baseline"/>
        <w:rPr>
          <w:rFonts w:ascii="Times New Roman" w:hAnsi="Times New Roman"/>
        </w:rPr>
      </w:pPr>
      <w:r>
        <w:rPr>
          <w:rFonts w:eastAsia="Times New Roman" w:cs="Times New Roman" w:ascii="Times New Roman" w:hAnsi="Times New Roman"/>
          <w:color w:val="000000"/>
          <w:sz w:val="28"/>
          <w:szCs w:val="28"/>
          <w:lang w:eastAsia="ru-RU"/>
        </w:rPr>
        <w:t>Середня наповнюваність класів у 2024-2025 навчальному році становить 20 учнів. Основними заходами зі збереження контингенту учнів у 2025/2026 навчальному році були:</w:t>
      </w:r>
    </w:p>
    <w:p>
      <w:pPr>
        <w:pStyle w:val="Normal"/>
        <w:numPr>
          <w:ilvl w:val="0"/>
          <w:numId w:val="2"/>
        </w:numPr>
        <w:spacing w:lineRule="auto" w:line="240" w:before="0" w:after="0"/>
        <w:ind w:left="0" w:firstLine="680"/>
        <w:contextualSpacing/>
        <w:jc w:val="both"/>
        <w:textAlignment w:val="baseline"/>
        <w:rPr>
          <w:rFonts w:ascii="Times New Roman" w:hAnsi="Times New Roman"/>
        </w:rPr>
      </w:pPr>
      <w:r>
        <w:rPr>
          <w:rFonts w:eastAsia="Times New Roman" w:cs="Times New Roman" w:ascii="Times New Roman" w:hAnsi="Times New Roman"/>
          <w:color w:val="000000"/>
          <w:sz w:val="28"/>
          <w:szCs w:val="28"/>
          <w:lang w:eastAsia="ru-RU"/>
        </w:rPr>
        <w:t>контроль відвідування учнями навчальних занять;</w:t>
      </w:r>
    </w:p>
    <w:p>
      <w:pPr>
        <w:pStyle w:val="Normal"/>
        <w:numPr>
          <w:ilvl w:val="0"/>
          <w:numId w:val="2"/>
        </w:numPr>
        <w:spacing w:lineRule="auto" w:line="240" w:before="0" w:after="0"/>
        <w:ind w:left="0" w:firstLine="680"/>
        <w:contextualSpacing/>
        <w:jc w:val="both"/>
        <w:textAlignment w:val="baseline"/>
        <w:rPr>
          <w:rFonts w:ascii="Times New Roman" w:hAnsi="Times New Roman"/>
        </w:rPr>
      </w:pPr>
      <w:r>
        <w:rPr>
          <w:rFonts w:eastAsia="Times New Roman" w:cs="Times New Roman" w:ascii="Times New Roman" w:hAnsi="Times New Roman"/>
          <w:color w:val="000000"/>
          <w:sz w:val="28"/>
          <w:szCs w:val="28"/>
          <w:lang w:eastAsia="ru-RU"/>
        </w:rPr>
        <w:t>організація навчання за інклюзивною формою;</w:t>
      </w:r>
    </w:p>
    <w:p>
      <w:pPr>
        <w:pStyle w:val="Normal"/>
        <w:numPr>
          <w:ilvl w:val="0"/>
          <w:numId w:val="2"/>
        </w:numPr>
        <w:spacing w:lineRule="auto" w:line="240" w:before="0" w:after="0"/>
        <w:ind w:left="0" w:firstLine="680"/>
        <w:contextualSpacing/>
        <w:jc w:val="both"/>
        <w:textAlignment w:val="baseline"/>
        <w:rPr>
          <w:rFonts w:ascii="Times New Roman" w:hAnsi="Times New Roman"/>
        </w:rPr>
      </w:pPr>
      <w:r>
        <w:rPr>
          <w:rFonts w:eastAsia="Times New Roman" w:cs="Times New Roman" w:ascii="Times New Roman" w:hAnsi="Times New Roman"/>
          <w:color w:val="000000"/>
          <w:sz w:val="28"/>
          <w:szCs w:val="28"/>
          <w:lang w:eastAsia="ru-RU"/>
        </w:rPr>
        <w:t>індивідуальна робота з учнями та батьками;</w:t>
      </w:r>
    </w:p>
    <w:p>
      <w:pPr>
        <w:pStyle w:val="Normal"/>
        <w:numPr>
          <w:ilvl w:val="0"/>
          <w:numId w:val="2"/>
        </w:numPr>
        <w:spacing w:lineRule="auto" w:line="240" w:before="0" w:after="0"/>
        <w:ind w:left="0" w:firstLine="680"/>
        <w:contextualSpacing/>
        <w:jc w:val="both"/>
        <w:textAlignment w:val="baseline"/>
        <w:rPr>
          <w:rFonts w:ascii="Times New Roman" w:hAnsi="Times New Roman"/>
        </w:rPr>
      </w:pPr>
      <w:r>
        <w:rPr>
          <w:rFonts w:eastAsia="Times New Roman" w:cs="Times New Roman" w:ascii="Times New Roman" w:hAnsi="Times New Roman"/>
          <w:color w:val="000000"/>
          <w:sz w:val="28"/>
          <w:szCs w:val="28"/>
          <w:lang w:eastAsia="ru-RU"/>
        </w:rPr>
        <w:t>надання закладом якісної освіти.</w:t>
      </w:r>
    </w:p>
    <w:p>
      <w:pPr>
        <w:pStyle w:val="Normal"/>
        <w:numPr>
          <w:ilvl w:val="0"/>
          <w:numId w:val="2"/>
        </w:numPr>
        <w:spacing w:lineRule="auto" w:line="240" w:before="0" w:after="0"/>
        <w:ind w:left="0" w:firstLine="680"/>
        <w:contextualSpacing/>
        <w:jc w:val="both"/>
        <w:textAlignment w:val="baseline"/>
        <w:rPr>
          <w:rFonts w:ascii="Times New Roman" w:hAnsi="Times New Roman"/>
        </w:rPr>
      </w:pPr>
      <w:r>
        <w:rPr>
          <w:rFonts w:eastAsia="Times New Roman" w:cs="Times New Roman" w:ascii="Times New Roman" w:hAnsi="Times New Roman"/>
          <w:color w:val="000000"/>
          <w:sz w:val="28"/>
          <w:szCs w:val="28"/>
          <w:lang w:eastAsia="ru-RU"/>
        </w:rPr>
        <w:t>Проведення консультацій по подоланню освітніх втрат.</w:t>
      </w:r>
    </w:p>
    <w:p>
      <w:pPr>
        <w:pStyle w:val="Normal"/>
        <w:spacing w:lineRule="auto" w:line="240" w:before="0" w:after="0"/>
        <w:ind w:firstLine="680"/>
        <w:contextualSpacing/>
        <w:jc w:val="both"/>
        <w:textAlignment w:val="baseline"/>
        <w:rPr>
          <w:rFonts w:ascii="Times New Roman" w:hAnsi="Times New Roman"/>
        </w:rPr>
      </w:pPr>
      <w:r>
        <w:rPr>
          <w:rFonts w:eastAsia="Times New Roman" w:cs="Times New Roman" w:ascii="Times New Roman" w:hAnsi="Times New Roman"/>
          <w:b/>
          <w:color w:val="000000"/>
          <w:spacing w:val="-5"/>
          <w:sz w:val="28"/>
          <w:szCs w:val="28"/>
          <w:lang w:eastAsia="ru-RU"/>
        </w:rPr>
        <w:t>Аналіз руху учнів</w:t>
      </w:r>
    </w:p>
    <w:tbl>
      <w:tblPr>
        <w:tblStyle w:val="-15"/>
        <w:tblW w:w="8565"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2100"/>
        <w:gridCol w:w="2036"/>
        <w:gridCol w:w="2328"/>
        <w:gridCol w:w="2100"/>
      </w:tblGrid>
      <w:tr>
        <w:trPr>
          <w:cnfStyle w:val="100000000000" w:firstRow="1" w:lastRow="0" w:firstColumn="0" w:lastColumn="0" w:oddVBand="0" w:evenVBand="0" w:oddHBand="0" w:evenHBand="0" w:firstRowFirstColumn="0" w:firstRowLastColumn="0" w:lastRowFirstColumn="0" w:lastRowLastColumn="0"/>
        </w:trPr>
        <w:tc>
          <w:tcPr>
            <w:tcW w:w="2100" w:type="dxa"/>
            <w:cnfStyle w:val="001000000000" w:firstRow="0" w:lastRow="0" w:firstColumn="1" w:lastColumn="0" w:oddVBand="0" w:evenVBand="0" w:oddHBand="0" w:evenHBand="0" w:firstRowFirstColumn="0" w:firstRowLastColumn="0" w:lastRowFirstColumn="0" w:lastRowLastColumn="0"/>
            <w:tcBorders>
              <w:bottom w:val="single" w:sz="12" w:space="0" w:color="8EAADB"/>
            </w:tcBorders>
          </w:tcPr>
          <w:p>
            <w:pPr>
              <w:pStyle w:val="Normal"/>
              <w:widowControl w:val="false"/>
              <w:suppressAutoHyphens w:val="true"/>
              <w:spacing w:lineRule="auto" w:line="240" w:before="0" w:after="0"/>
              <w:jc w:val="center"/>
              <w:rPr>
                <w:rFonts w:ascii="Times New Roman" w:hAnsi="Times New Roman"/>
              </w:rPr>
            </w:pPr>
            <w:r>
              <w:rPr>
                <w:rFonts w:eastAsia="Times New Roman" w:cs="Times New Roman" w:ascii="Times New Roman" w:hAnsi="Times New Roman"/>
                <w:b w:val="false"/>
                <w:bCs/>
                <w:color w:val="000000"/>
                <w:kern w:val="0"/>
                <w:sz w:val="28"/>
                <w:szCs w:val="28"/>
                <w:lang w:eastAsia="ru-RU" w:bidi="ar-SA"/>
              </w:rPr>
              <w:t>Учнів на початок 2025/2026 н. р.</w:t>
            </w:r>
          </w:p>
        </w:tc>
        <w:tc>
          <w:tcPr>
            <w:tcW w:w="2036" w:type="dxa"/>
            <w:tcBorders>
              <w:bottom w:val="single" w:sz="12" w:space="0" w:color="8EAADB"/>
            </w:tcBorders>
          </w:tcPr>
          <w:p>
            <w:pPr>
              <w:pStyle w:val="Normal"/>
              <w:widowControl w:val="false"/>
              <w:suppressAutoHyphens w:val="true"/>
              <w:spacing w:lineRule="auto" w:line="240" w:before="0" w:after="0"/>
              <w:ind w:firstLine="680"/>
              <w:jc w:val="both"/>
              <w:cnfStyle w:val="100000000000" w:firstRow="1" w:lastRow="0" w:firstColumn="0" w:lastColumn="0" w:oddVBand="0" w:evenVBand="0" w:oddHBand="0" w:evenHBand="0" w:firstRowFirstColumn="0" w:firstRowLastColumn="0" w:lastRowFirstColumn="0" w:lastRowLastColumn="0"/>
              <w:rPr>
                <w:rFonts w:ascii="Times New Roman" w:hAnsi="Times New Roman"/>
              </w:rPr>
            </w:pPr>
            <w:r>
              <w:rPr>
                <w:rFonts w:eastAsia="Times New Roman" w:cs="Times New Roman" w:ascii="Times New Roman" w:hAnsi="Times New Roman"/>
                <w:b w:val="false"/>
                <w:bCs/>
                <w:color w:val="000000"/>
                <w:kern w:val="0"/>
                <w:sz w:val="28"/>
                <w:szCs w:val="28"/>
                <w:lang w:eastAsia="ru-RU" w:bidi="ar-SA"/>
              </w:rPr>
              <w:t>Вибуло</w:t>
            </w:r>
          </w:p>
        </w:tc>
        <w:tc>
          <w:tcPr>
            <w:tcW w:w="2328" w:type="dxa"/>
            <w:tcBorders>
              <w:bottom w:val="single" w:sz="12" w:space="0" w:color="8EAADB"/>
            </w:tcBorders>
          </w:tcPr>
          <w:p>
            <w:pPr>
              <w:pStyle w:val="Normal"/>
              <w:widowControl w:val="false"/>
              <w:suppressAutoHyphens w:val="true"/>
              <w:spacing w:lineRule="auto" w:line="240" w:before="0" w:after="0"/>
              <w:ind w:firstLine="680"/>
              <w:jc w:val="both"/>
              <w:cnfStyle w:val="100000000000" w:firstRow="1" w:lastRow="0" w:firstColumn="0" w:lastColumn="0" w:oddVBand="0" w:evenVBand="0" w:oddHBand="0" w:evenHBand="0" w:firstRowFirstColumn="0" w:firstRowLastColumn="0" w:lastRowFirstColumn="0" w:lastRowLastColumn="0"/>
              <w:rPr>
                <w:rFonts w:ascii="Times New Roman" w:hAnsi="Times New Roman"/>
              </w:rPr>
            </w:pPr>
            <w:r>
              <w:rPr>
                <w:rFonts w:eastAsia="Times New Roman" w:cs="Times New Roman" w:ascii="Times New Roman" w:hAnsi="Times New Roman"/>
                <w:b w:val="false"/>
                <w:bCs/>
                <w:color w:val="000000"/>
                <w:kern w:val="0"/>
                <w:sz w:val="28"/>
                <w:szCs w:val="28"/>
                <w:lang w:eastAsia="ru-RU" w:bidi="ar-SA"/>
              </w:rPr>
              <w:t>Прибуло</w:t>
            </w:r>
          </w:p>
        </w:tc>
        <w:tc>
          <w:tcPr>
            <w:tcW w:w="2100" w:type="dxa"/>
            <w:tcBorders>
              <w:bottom w:val="single" w:sz="12" w:space="0" w:color="8EAADB"/>
            </w:tcBorders>
          </w:tcPr>
          <w:p>
            <w:pPr>
              <w:pStyle w:val="Normal"/>
              <w:widowControl w:val="false"/>
              <w:suppressAutoHyphens w:val="true"/>
              <w:spacing w:lineRule="auto" w:line="240"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Pr>
                <w:rFonts w:eastAsia="Times New Roman" w:cs="Times New Roman" w:ascii="Times New Roman" w:hAnsi="Times New Roman"/>
                <w:b w:val="false"/>
                <w:bCs/>
                <w:color w:val="000000"/>
                <w:kern w:val="0"/>
                <w:sz w:val="28"/>
                <w:szCs w:val="28"/>
                <w:lang w:eastAsia="ru-RU" w:bidi="ar-SA"/>
              </w:rPr>
              <w:t>Учнів на кінець 2025/2026 н. р.</w:t>
            </w:r>
          </w:p>
        </w:tc>
      </w:tr>
      <w:tr>
        <w:trPr/>
        <w:tc>
          <w:tcPr>
            <w:tcW w:w="2100" w:type="dxa"/>
            <w:cnfStyle w:val="001000000000" w:firstRow="0" w:lastRow="0" w:firstColumn="1" w:lastColumn="0" w:oddVBand="0" w:evenVBand="0" w:oddHBand="0" w:evenHBand="0" w:firstRowFirstColumn="0" w:firstRowLastColumn="0" w:lastRowFirstColumn="0" w:lastRowLastColumn="0"/>
            <w:tcBorders/>
          </w:tcPr>
          <w:p>
            <w:pPr>
              <w:pStyle w:val="Normal"/>
              <w:widowControl w:val="false"/>
              <w:suppressAutoHyphens w:val="true"/>
              <w:spacing w:lineRule="auto" w:line="240" w:before="0" w:after="0"/>
              <w:ind w:firstLine="680"/>
              <w:jc w:val="both"/>
              <w:rPr>
                <w:rFonts w:ascii="Times New Roman" w:hAnsi="Times New Roman"/>
              </w:rPr>
            </w:pPr>
            <w:r>
              <w:rPr>
                <w:rFonts w:eastAsia="Times New Roman" w:cs="Times New Roman" w:ascii="Times New Roman" w:hAnsi="Times New Roman"/>
                <w:b/>
                <w:bCs/>
                <w:color w:val="000000"/>
                <w:kern w:val="0"/>
                <w:sz w:val="28"/>
                <w:szCs w:val="28"/>
                <w:lang w:eastAsia="ru-RU" w:bidi="ar-SA"/>
              </w:rPr>
              <w:t>208</w:t>
            </w:r>
          </w:p>
        </w:tc>
        <w:tc>
          <w:tcPr>
            <w:tcW w:w="2036" w:type="dxa"/>
            <w:tcBorders/>
          </w:tcPr>
          <w:p>
            <w:pPr>
              <w:pStyle w:val="Normal"/>
              <w:widowControl w:val="false"/>
              <w:suppressAutoHyphens w:val="true"/>
              <w:spacing w:lineRule="auto" w:line="240" w:before="0" w:after="0"/>
              <w:ind w:firstLine="68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eastAsia="Times New Roman" w:cs="Times New Roman" w:ascii="Times New Roman" w:hAnsi="Times New Roman"/>
                <w:color w:val="000000"/>
                <w:kern w:val="0"/>
                <w:sz w:val="28"/>
                <w:szCs w:val="28"/>
                <w:lang w:eastAsia="ru-RU" w:bidi="ar-SA"/>
              </w:rPr>
              <w:t>8</w:t>
            </w:r>
          </w:p>
        </w:tc>
        <w:tc>
          <w:tcPr>
            <w:tcW w:w="2328" w:type="dxa"/>
            <w:tcBorders/>
          </w:tcPr>
          <w:p>
            <w:pPr>
              <w:pStyle w:val="Normal"/>
              <w:widowControl w:val="false"/>
              <w:suppressAutoHyphens w:val="true"/>
              <w:spacing w:lineRule="auto" w:line="240" w:before="0" w:after="0"/>
              <w:ind w:firstLine="68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eastAsia="Times New Roman" w:cs="Times New Roman" w:ascii="Times New Roman" w:hAnsi="Times New Roman"/>
                <w:color w:val="000000"/>
                <w:kern w:val="0"/>
                <w:sz w:val="28"/>
                <w:szCs w:val="28"/>
                <w:lang w:eastAsia="ru-RU" w:bidi="ar-SA"/>
              </w:rPr>
              <w:t>8</w:t>
            </w:r>
          </w:p>
        </w:tc>
        <w:tc>
          <w:tcPr>
            <w:tcW w:w="2100" w:type="dxa"/>
            <w:tcBorders/>
          </w:tcPr>
          <w:p>
            <w:pPr>
              <w:pStyle w:val="Normal"/>
              <w:widowControl w:val="false"/>
              <w:suppressAutoHyphens w:val="true"/>
              <w:spacing w:lineRule="auto" w:line="240" w:before="0" w:after="0"/>
              <w:ind w:firstLine="68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eastAsia="Times New Roman" w:cs="Times New Roman" w:ascii="Times New Roman" w:hAnsi="Times New Roman"/>
                <w:color w:val="000000"/>
                <w:kern w:val="0"/>
                <w:sz w:val="28"/>
                <w:szCs w:val="28"/>
                <w:lang w:eastAsia="ru-RU" w:bidi="ar-SA"/>
              </w:rPr>
              <w:t>208</w:t>
            </w:r>
          </w:p>
        </w:tc>
      </w:tr>
    </w:tbl>
    <w:p>
      <w:pPr>
        <w:pStyle w:val="Normal"/>
        <w:spacing w:lineRule="auto" w:line="240" w:before="0" w:after="0"/>
        <w:ind w:firstLine="567"/>
        <w:jc w:val="both"/>
        <w:rPr>
          <w:rFonts w:ascii="Times New Roman" w:hAnsi="Times New Roman"/>
        </w:rPr>
      </w:pPr>
      <w:r>
        <w:rPr>
          <w:rFonts w:eastAsia="Times New Roman" w:cs="Times New Roman" w:ascii="Times New Roman" w:hAnsi="Times New Roman"/>
          <w:color w:val="000000"/>
          <w:sz w:val="28"/>
          <w:szCs w:val="28"/>
          <w:lang w:eastAsia="uk-UA"/>
        </w:rPr>
        <w:t>Аналіз причин руху учнів свідчить, що переважна більшість переводів зумовлена зміною місця проживання родин і пов’язана з переїздами.</w:t>
      </w:r>
    </w:p>
    <w:p>
      <w:pPr>
        <w:pStyle w:val="Normal"/>
        <w:spacing w:lineRule="auto" w:line="240" w:before="0" w:after="0"/>
        <w:ind w:firstLine="709"/>
        <w:jc w:val="both"/>
        <w:rPr>
          <w:rFonts w:ascii="Times New Roman" w:hAnsi="Times New Roman"/>
        </w:rPr>
      </w:pPr>
      <w:r>
        <w:rPr>
          <w:rFonts w:eastAsia="Times New Roman" w:cs="Times New Roman" w:ascii="Times New Roman" w:hAnsi="Times New Roman"/>
          <w:color w:val="000000"/>
          <w:sz w:val="28"/>
          <w:szCs w:val="28"/>
          <w:lang w:eastAsia="uk-UA"/>
        </w:rPr>
        <w:t>Станом на 05.09.2025 року у закладі навчалось – 208учнів.</w:t>
      </w:r>
    </w:p>
    <w:p>
      <w:pPr>
        <w:pStyle w:val="Normal"/>
        <w:spacing w:lineRule="auto" w:line="240" w:before="0" w:after="0"/>
        <w:ind w:firstLine="709"/>
        <w:jc w:val="both"/>
        <w:rPr>
          <w:rFonts w:ascii="Times New Roman" w:hAnsi="Times New Roman"/>
        </w:rPr>
      </w:pPr>
      <w:r>
        <w:rPr>
          <w:rFonts w:eastAsia="Times New Roman" w:cs="Times New Roman" w:ascii="Times New Roman" w:hAnsi="Times New Roman"/>
          <w:color w:val="000000"/>
          <w:sz w:val="28"/>
          <w:szCs w:val="28"/>
          <w:lang w:eastAsia="uk-UA"/>
        </w:rPr>
        <w:t>У комплектовано 11 класів, з них:</w:t>
      </w:r>
    </w:p>
    <w:p>
      <w:pPr>
        <w:pStyle w:val="Normal"/>
        <w:numPr>
          <w:ilvl w:val="0"/>
          <w:numId w:val="7"/>
        </w:numPr>
        <w:spacing w:lineRule="auto" w:line="240" w:before="0" w:after="0"/>
        <w:ind w:left="0" w:firstLine="709"/>
        <w:jc w:val="both"/>
        <w:textAlignment w:val="baseline"/>
        <w:rPr>
          <w:rFonts w:ascii="Times New Roman" w:hAnsi="Times New Roman"/>
        </w:rPr>
      </w:pPr>
      <w:r>
        <w:rPr>
          <w:rFonts w:eastAsia="Times New Roman" w:cs="Times New Roman" w:ascii="Times New Roman" w:hAnsi="Times New Roman"/>
          <w:color w:val="000000"/>
          <w:sz w:val="28"/>
          <w:szCs w:val="28"/>
          <w:lang w:eastAsia="uk-UA"/>
        </w:rPr>
        <w:t>класи початкової ланки 3 класів;</w:t>
      </w:r>
    </w:p>
    <w:p>
      <w:pPr>
        <w:pStyle w:val="Normal"/>
        <w:numPr>
          <w:ilvl w:val="0"/>
          <w:numId w:val="7"/>
        </w:numPr>
        <w:spacing w:lineRule="auto" w:line="240" w:before="0" w:after="0"/>
        <w:ind w:left="0" w:firstLine="709"/>
        <w:jc w:val="both"/>
        <w:textAlignment w:val="baseline"/>
        <w:rPr>
          <w:rFonts w:ascii="Times New Roman" w:hAnsi="Times New Roman"/>
        </w:rPr>
      </w:pPr>
      <w:r>
        <w:rPr>
          <w:rFonts w:eastAsia="Times New Roman" w:cs="Times New Roman" w:ascii="Times New Roman" w:hAnsi="Times New Roman"/>
          <w:color w:val="000000"/>
          <w:sz w:val="28"/>
          <w:szCs w:val="28"/>
          <w:lang w:eastAsia="uk-UA"/>
        </w:rPr>
        <w:t>класи базової середньої освіти 5 класів.</w:t>
      </w:r>
    </w:p>
    <w:p>
      <w:pPr>
        <w:pStyle w:val="Normal"/>
        <w:numPr>
          <w:ilvl w:val="0"/>
          <w:numId w:val="7"/>
        </w:numPr>
        <w:spacing w:lineRule="auto" w:line="240" w:before="0" w:after="0"/>
        <w:ind w:left="0" w:firstLine="709"/>
        <w:jc w:val="both"/>
        <w:textAlignment w:val="baseline"/>
        <w:rPr>
          <w:rFonts w:ascii="Times New Roman" w:hAnsi="Times New Roman"/>
        </w:rPr>
      </w:pPr>
      <w:r>
        <w:rPr>
          <w:rFonts w:eastAsia="Times New Roman" w:cs="Times New Roman" w:ascii="Times New Roman" w:hAnsi="Times New Roman"/>
          <w:color w:val="000000"/>
          <w:sz w:val="28"/>
          <w:szCs w:val="28"/>
          <w:lang w:eastAsia="uk-UA"/>
        </w:rPr>
        <w:t xml:space="preserve">класи  повної загальної середньої освіти 2 </w:t>
      </w:r>
      <w:r>
        <w:rPr>
          <w:rFonts w:eastAsia="Times New Roman" w:cs="Times New Roman" w:ascii="Times New Roman" w:hAnsi="Times New Roman"/>
          <w:color w:val="000000"/>
          <w:sz w:val="28"/>
          <w:szCs w:val="28"/>
          <w:lang w:val="ru-RU" w:eastAsia="uk-UA"/>
        </w:rPr>
        <w:t>класи.</w:t>
      </w:r>
    </w:p>
    <w:p>
      <w:pPr>
        <w:pStyle w:val="Normal"/>
        <w:spacing w:lineRule="auto" w:line="240" w:before="0" w:after="0"/>
        <w:ind w:firstLine="567"/>
        <w:jc w:val="both"/>
        <w:rPr>
          <w:rFonts w:ascii="Times New Roman" w:hAnsi="Times New Roman"/>
        </w:rPr>
      </w:pPr>
      <w:r>
        <w:rPr>
          <w:rFonts w:eastAsia="Times New Roman" w:cs="Times New Roman" w:ascii="Times New Roman" w:hAnsi="Times New Roman"/>
          <w:color w:val="000000"/>
          <w:sz w:val="28"/>
          <w:szCs w:val="28"/>
          <w:lang w:eastAsia="uk-UA"/>
        </w:rPr>
        <w:t>Станом на 01.09.2025 – 18 учнів, з них тимчасово внутрішньо    переміщені – 42  учнів.</w:t>
      </w:r>
    </w:p>
    <w:p>
      <w:pPr>
        <w:pStyle w:val="Normal"/>
        <w:spacing w:lineRule="auto" w:line="240" w:before="0" w:after="0"/>
        <w:ind w:firstLine="567"/>
        <w:jc w:val="both"/>
        <w:rPr>
          <w:rFonts w:ascii="Times New Roman" w:hAnsi="Times New Roman"/>
        </w:rPr>
      </w:pPr>
      <w:r>
        <w:rPr>
          <w:rFonts w:eastAsia="Times New Roman" w:cs="Times New Roman" w:ascii="Times New Roman" w:hAnsi="Times New Roman"/>
          <w:color w:val="000000"/>
          <w:sz w:val="28"/>
          <w:szCs w:val="28"/>
          <w:lang w:eastAsia="uk-UA"/>
        </w:rPr>
        <w:t xml:space="preserve">Відповідно до Порядку зарахування, відрахування та переведення учнів до державних та комунальних закладів освіти для здобуття повної загальної освіти, згідно заяв батьків, станом на 01.06.2026 до 1-го класу зараховано _1__ дитина.   </w:t>
      </w:r>
    </w:p>
    <w:p>
      <w:pPr>
        <w:pStyle w:val="Normal"/>
        <w:spacing w:lineRule="auto" w:line="240" w:before="0" w:after="0"/>
        <w:ind w:firstLine="709"/>
        <w:jc w:val="both"/>
        <w:rPr>
          <w:rFonts w:ascii="Times New Roman" w:hAnsi="Times New Roman"/>
        </w:rPr>
      </w:pPr>
      <w:r>
        <w:rPr>
          <w:rFonts w:eastAsia="Calibri" w:cs="Times New Roman" w:ascii="Times New Roman" w:hAnsi="Times New Roman"/>
          <w:b/>
          <w:color w:val="002060"/>
          <w:sz w:val="28"/>
          <w:szCs w:val="28"/>
        </w:rPr>
        <w:t>Стратегічна ціль:</w:t>
      </w:r>
      <w:r>
        <w:rPr>
          <w:rFonts w:eastAsia="Calibri" w:cs="Times New Roman" w:ascii="Times New Roman" w:hAnsi="Times New Roman"/>
          <w:color w:val="002060"/>
          <w:sz w:val="28"/>
          <w:szCs w:val="28"/>
        </w:rPr>
        <w:t xml:space="preserve"> </w:t>
      </w:r>
      <w:r>
        <w:rPr>
          <w:rFonts w:eastAsia="Calibri" w:cs="Times New Roman" w:ascii="Times New Roman" w:hAnsi="Times New Roman"/>
          <w:b/>
          <w:color w:val="0070C0"/>
          <w:sz w:val="28"/>
          <w:szCs w:val="28"/>
        </w:rPr>
        <w:t>РОЗВИТОК ЗДІБНОСТЕЙ УЧНІВ</w:t>
      </w:r>
    </w:p>
    <w:p>
      <w:pPr>
        <w:pStyle w:val="Normal"/>
        <w:shd w:val="clear" w:color="auto" w:fill="FFFFFF"/>
        <w:spacing w:lineRule="auto" w:line="240" w:before="0" w:after="0"/>
        <w:ind w:firstLine="709"/>
        <w:jc w:val="both"/>
        <w:rPr>
          <w:rFonts w:ascii="Times New Roman" w:hAnsi="Times New Roman"/>
        </w:rPr>
      </w:pPr>
      <w:r>
        <w:rPr>
          <w:rFonts w:cs="Times New Roman" w:ascii="Times New Roman" w:hAnsi="Times New Roman"/>
          <w:color w:val="000000" w:themeColor="text1"/>
          <w:sz w:val="28"/>
          <w:szCs w:val="28"/>
          <w:shd w:fill="FFFFFF" w:val="clear"/>
        </w:rPr>
        <w:t>Здібні, талановиті люди в будь-якому суспільстві є його «локомотивом». Саме їхніми інтелектуальними зусиллями забезпечується прогрес суспільства, плодами якого користуються всі. Завдання нашого закладу – підтримати учня і розвинути його здібності, підготувати ґрунт для того, щоб ці здібності було реалізовано.</w:t>
      </w:r>
      <w:r>
        <w:rPr>
          <w:rFonts w:eastAsia="Times New Roman" w:cs="Times New Roman" w:ascii="Times New Roman" w:hAnsi="Times New Roman"/>
          <w:color w:val="000000" w:themeColor="text1"/>
          <w:sz w:val="28"/>
          <w:szCs w:val="28"/>
          <w:lang w:eastAsia="uk-UA"/>
        </w:rPr>
        <w:t xml:space="preserve"> Тому у 2025-2025 н. р. значна увага приділялася роботі з обдарованими дітьми</w:t>
      </w:r>
      <w:r>
        <w:rPr>
          <w:rFonts w:eastAsia="Times New Roman" w:cs="Times New Roman" w:ascii="Times New Roman" w:hAnsi="Times New Roman"/>
          <w:sz w:val="28"/>
          <w:szCs w:val="28"/>
          <w:lang w:eastAsia="uk-UA"/>
        </w:rPr>
        <w:t xml:space="preserve">. </w:t>
      </w:r>
      <w:r>
        <w:rPr>
          <w:rFonts w:cs="Times New Roman" w:ascii="Times New Roman" w:hAnsi="Times New Roman"/>
          <w:color w:val="000000" w:themeColor="text1"/>
          <w:sz w:val="28"/>
          <w:szCs w:val="28"/>
          <w:shd w:fill="FFFFFF" w:val="clear"/>
        </w:rPr>
        <w:t>Завдання адміністрації та  педагогів полягає у тому, щоб створити умови, з яких будь-яка дитина могла б просуватися шляхом власної досконалості, уміла мислити самостійно, нестандартно</w:t>
      </w:r>
      <w:r>
        <w:rPr>
          <w:rFonts w:ascii="Times New Roman" w:hAnsi="Times New Roman"/>
          <w:color w:val="666666"/>
          <w:sz w:val="27"/>
          <w:szCs w:val="27"/>
          <w:shd w:fill="FFFFFF" w:val="clear"/>
        </w:rPr>
        <w:t>. </w:t>
      </w:r>
      <w:r>
        <w:rPr>
          <w:rFonts w:eastAsia="Times New Roman" w:cs="Times New Roman" w:ascii="Times New Roman" w:hAnsi="Times New Roman"/>
          <w:sz w:val="28"/>
          <w:szCs w:val="28"/>
          <w:lang w:eastAsia="uk-UA"/>
        </w:rPr>
        <w:t>Ефективною формою роботи для реалізації, утвердження своїх здібностей є предметні олімпіади та конкурси, всеукраїнські та міжнародні проєкти.З метою стимулювання творчого самовдосконалення дітей виявлення та розвитку обдарованих учнів, підвищення інтересу до поглибленого вивчення базових дисциплін, підвищення рівня викладання основних предметів, поліпшення стану викладання і підвищення рівня навчальних досягнень учнів протягом 2025- 2026н.р. року учні долучилися до  І етапу Всеукраїнських учнівських олімпіад в дистанційному режимі з навчальних предметів: - українська мова та література, математика, біологія,  хімія, географія, англійська мова, історія, основи правознавства, технології, інформатика. Олімпіади дали можливість обдарованим дітям показати не лише рівень своїх навчальних досягнень, але і проявити свої творчі можливості, свій інтерес до навчання та певних предметів, здійснено особисте самовираження учнів – учасників олімпіади.</w:t>
      </w:r>
    </w:p>
    <w:p>
      <w:pPr>
        <w:pStyle w:val="Normal"/>
        <w:spacing w:lineRule="auto" w:line="240" w:before="0" w:after="0"/>
        <w:rPr>
          <w:rFonts w:ascii="Times New Roman" w:hAnsi="Times New Roman"/>
        </w:rPr>
      </w:pPr>
      <w:r>
        <w:rPr>
          <w:rFonts w:cs="Times New Roman" w:ascii="Times New Roman" w:hAnsi="Times New Roman"/>
          <w:sz w:val="28"/>
          <w:szCs w:val="28"/>
        </w:rPr>
        <w:t xml:space="preserve">Переможцями Iетапу Всеукраїнських учнівських олімпіад із навчальних предметів, які набрали третину </w:t>
      </w:r>
      <w:r>
        <w:rPr>
          <w:rFonts w:cs="Times New Roman" w:ascii="Times New Roman" w:hAnsi="Times New Roman"/>
          <w:spacing w:val="-4"/>
          <w:sz w:val="28"/>
          <w:szCs w:val="28"/>
        </w:rPr>
        <w:t>балів від  загальної кількості  (I,II,III місця), стали:</w:t>
      </w:r>
    </w:p>
    <w:p>
      <w:pPr>
        <w:pStyle w:val="NoSpacing"/>
        <w:spacing w:lineRule="auto" w:line="240"/>
        <w:rPr>
          <w:rFonts w:ascii="Times New Roman" w:hAnsi="Times New Roman"/>
        </w:rPr>
      </w:pPr>
      <w:r>
        <w:rPr>
          <w:rFonts w:ascii="Times New Roman" w:hAnsi="Times New Roman"/>
          <w:spacing w:val="-2"/>
          <w:sz w:val="28"/>
          <w:szCs w:val="28"/>
          <w:u w:val="single"/>
        </w:rPr>
        <w:t>Географія</w:t>
      </w:r>
    </w:p>
    <w:p>
      <w:pPr>
        <w:pStyle w:val="NoSpacing"/>
        <w:spacing w:lineRule="auto" w:line="240"/>
        <w:rPr>
          <w:rFonts w:ascii="Times New Roman" w:hAnsi="Times New Roman"/>
        </w:rPr>
      </w:pPr>
      <w:r>
        <w:rPr>
          <w:rFonts w:ascii="Times New Roman" w:hAnsi="Times New Roman"/>
          <w:spacing w:val="-10"/>
          <w:sz w:val="28"/>
          <w:szCs w:val="28"/>
        </w:rPr>
        <w:t>Дипломом I ступеня:</w:t>
      </w:r>
      <w:r>
        <w:rPr>
          <w:rFonts w:ascii="Times New Roman" w:hAnsi="Times New Roman"/>
          <w:sz w:val="28"/>
          <w:szCs w:val="28"/>
        </w:rPr>
        <w:t xml:space="preserve"> Частило Ярослав</w:t>
      </w:r>
      <w:r>
        <w:rPr>
          <w:rFonts w:ascii="Times New Roman" w:hAnsi="Times New Roman"/>
          <w:spacing w:val="-2"/>
          <w:sz w:val="28"/>
          <w:szCs w:val="28"/>
        </w:rPr>
        <w:t xml:space="preserve"> </w:t>
      </w:r>
      <w:r>
        <w:rPr>
          <w:rFonts w:ascii="Times New Roman" w:hAnsi="Times New Roman"/>
          <w:spacing w:val="-4"/>
          <w:sz w:val="28"/>
          <w:szCs w:val="28"/>
        </w:rPr>
        <w:t xml:space="preserve">- </w:t>
      </w:r>
      <w:r>
        <w:rPr>
          <w:rFonts w:ascii="Times New Roman" w:hAnsi="Times New Roman"/>
          <w:spacing w:val="-5"/>
          <w:sz w:val="28"/>
          <w:szCs w:val="28"/>
        </w:rPr>
        <w:t>11</w:t>
      </w:r>
      <w:r>
        <w:rPr>
          <w:rFonts w:ascii="Times New Roman" w:hAnsi="Times New Roman"/>
          <w:spacing w:val="-2"/>
          <w:sz w:val="28"/>
          <w:szCs w:val="28"/>
        </w:rPr>
        <w:t>клас;</w:t>
      </w:r>
      <w:r>
        <w:rPr>
          <w:rFonts w:ascii="Times New Roman" w:hAnsi="Times New Roman"/>
          <w:sz w:val="28"/>
          <w:szCs w:val="28"/>
        </w:rPr>
        <w:tab/>
      </w:r>
    </w:p>
    <w:p>
      <w:pPr>
        <w:pStyle w:val="NoSpacing"/>
        <w:spacing w:lineRule="auto" w:line="240"/>
        <w:rPr>
          <w:rFonts w:ascii="Times New Roman" w:hAnsi="Times New Roman"/>
        </w:rPr>
      </w:pPr>
      <w:r>
        <w:rPr>
          <w:rFonts w:ascii="Times New Roman" w:hAnsi="Times New Roman"/>
          <w:w w:val="90"/>
          <w:sz w:val="28"/>
          <w:szCs w:val="28"/>
        </w:rPr>
        <w:t xml:space="preserve">Дипломом III </w:t>
      </w:r>
      <w:r>
        <w:rPr>
          <w:rFonts w:ascii="Times New Roman" w:hAnsi="Times New Roman"/>
          <w:spacing w:val="-2"/>
          <w:w w:val="90"/>
          <w:sz w:val="28"/>
          <w:szCs w:val="28"/>
        </w:rPr>
        <w:t>ступеня:</w:t>
      </w:r>
      <w:r>
        <w:rPr>
          <w:rFonts w:ascii="Times New Roman" w:hAnsi="Times New Roman"/>
          <w:sz w:val="28"/>
          <w:szCs w:val="28"/>
        </w:rPr>
        <w:t xml:space="preserve"> Голдрін Кирило</w:t>
      </w:r>
      <w:r>
        <w:rPr>
          <w:rFonts w:ascii="Times New Roman" w:hAnsi="Times New Roman"/>
          <w:spacing w:val="-2"/>
          <w:sz w:val="28"/>
          <w:szCs w:val="28"/>
        </w:rPr>
        <w:t xml:space="preserve"> -  10 клас;</w:t>
      </w:r>
    </w:p>
    <w:p>
      <w:pPr>
        <w:pStyle w:val="NoSpacing"/>
        <w:spacing w:lineRule="auto" w:line="240"/>
        <w:rPr>
          <w:rFonts w:ascii="Times New Roman" w:hAnsi="Times New Roman"/>
        </w:rPr>
      </w:pPr>
      <w:r>
        <w:rPr>
          <w:rFonts w:ascii="Times New Roman" w:hAnsi="Times New Roman"/>
          <w:sz w:val="28"/>
          <w:szCs w:val="28"/>
          <w:u w:val="single"/>
        </w:rPr>
        <w:t>Історії</w:t>
      </w:r>
    </w:p>
    <w:p>
      <w:pPr>
        <w:pStyle w:val="NoSpacing"/>
        <w:spacing w:lineRule="auto" w:line="240"/>
        <w:rPr>
          <w:rFonts w:ascii="Times New Roman" w:hAnsi="Times New Roman"/>
        </w:rPr>
      </w:pPr>
      <w:r>
        <w:rPr>
          <w:rFonts w:ascii="Times New Roman" w:hAnsi="Times New Roman"/>
          <w:sz w:val="28"/>
          <w:szCs w:val="28"/>
          <w:u w:val="single"/>
        </w:rPr>
        <w:t xml:space="preserve">Диплом ІІ ступеня:  </w:t>
      </w:r>
      <w:r>
        <w:rPr>
          <w:rFonts w:ascii="Times New Roman" w:hAnsi="Times New Roman"/>
          <w:sz w:val="28"/>
          <w:szCs w:val="28"/>
          <w:u w:val="none"/>
        </w:rPr>
        <w:t xml:space="preserve">Голдрін Кироло  - </w:t>
      </w:r>
      <w:r>
        <w:rPr>
          <w:rFonts w:ascii="Times New Roman" w:hAnsi="Times New Roman"/>
          <w:sz w:val="28"/>
          <w:szCs w:val="28"/>
          <w:u w:val="none"/>
          <w:lang w:val="uk-UA"/>
        </w:rPr>
        <w:t>10 клас</w:t>
      </w:r>
    </w:p>
    <w:p>
      <w:pPr>
        <w:pStyle w:val="NoSpacing"/>
        <w:spacing w:lineRule="auto" w:line="240"/>
        <w:rPr>
          <w:rFonts w:ascii="Times New Roman" w:hAnsi="Times New Roman"/>
        </w:rPr>
      </w:pPr>
      <w:r>
        <w:rPr>
          <w:rFonts w:ascii="Times New Roman" w:hAnsi="Times New Roman"/>
          <w:sz w:val="28"/>
          <w:szCs w:val="28"/>
        </w:rPr>
        <w:t>Диплом ІІІ ступеня : Костюченко Карина - 1</w:t>
      </w:r>
      <w:r>
        <w:rPr>
          <w:rFonts w:ascii="Times New Roman" w:hAnsi="Times New Roman"/>
          <w:sz w:val="28"/>
          <w:szCs w:val="28"/>
          <w:lang w:val="uk-UA"/>
        </w:rPr>
        <w:t>1</w:t>
      </w:r>
      <w:r>
        <w:rPr>
          <w:rFonts w:ascii="Times New Roman" w:hAnsi="Times New Roman"/>
          <w:sz w:val="28"/>
          <w:szCs w:val="28"/>
        </w:rPr>
        <w:t xml:space="preserve"> клас;</w:t>
      </w:r>
    </w:p>
    <w:p>
      <w:pPr>
        <w:pStyle w:val="NoSpacing"/>
        <w:spacing w:lineRule="auto" w:line="240"/>
        <w:rPr>
          <w:rFonts w:ascii="Times New Roman" w:hAnsi="Times New Roman"/>
        </w:rPr>
      </w:pPr>
      <w:r>
        <w:rPr>
          <w:rFonts w:ascii="Times New Roman" w:hAnsi="Times New Roman"/>
          <w:sz w:val="28"/>
          <w:szCs w:val="28"/>
          <w:u w:val="single"/>
        </w:rPr>
        <w:t>Основи правознавства</w:t>
      </w:r>
    </w:p>
    <w:p>
      <w:pPr>
        <w:pStyle w:val="NoSpacing"/>
        <w:spacing w:lineRule="auto" w:line="240"/>
        <w:rPr>
          <w:rFonts w:ascii="Times New Roman" w:hAnsi="Times New Roman"/>
        </w:rPr>
      </w:pPr>
      <w:r>
        <w:rPr>
          <w:rFonts w:ascii="Times New Roman" w:hAnsi="Times New Roman"/>
          <w:sz w:val="28"/>
          <w:szCs w:val="28"/>
        </w:rPr>
        <w:t>Диплом ІІ ступеня: Шенкевич Павло - 9 клас;</w:t>
      </w:r>
    </w:p>
    <w:p>
      <w:pPr>
        <w:pStyle w:val="NoSpacing"/>
        <w:spacing w:lineRule="auto" w:line="240"/>
        <w:rPr>
          <w:rFonts w:ascii="Times New Roman" w:hAnsi="Times New Roman"/>
        </w:rPr>
      </w:pPr>
      <w:r>
        <w:rPr>
          <w:rFonts w:ascii="Times New Roman" w:hAnsi="Times New Roman"/>
          <w:sz w:val="28"/>
          <w:szCs w:val="28"/>
          <w:u w:val="single"/>
        </w:rPr>
        <w:t>Фізика</w:t>
      </w:r>
    </w:p>
    <w:p>
      <w:pPr>
        <w:pStyle w:val="NoSpacing"/>
        <w:spacing w:lineRule="auto" w:line="240"/>
        <w:rPr>
          <w:rFonts w:ascii="Times New Roman" w:hAnsi="Times New Roman"/>
        </w:rPr>
      </w:pPr>
      <w:r>
        <w:rPr>
          <w:rFonts w:ascii="Times New Roman" w:hAnsi="Times New Roman"/>
          <w:sz w:val="28"/>
          <w:szCs w:val="28"/>
        </w:rPr>
        <w:t xml:space="preserve">Диплом ІІ ступеня: Гольдрін Кирило — </w:t>
      </w:r>
      <w:r>
        <w:rPr>
          <w:rFonts w:ascii="Times New Roman" w:hAnsi="Times New Roman"/>
          <w:sz w:val="28"/>
          <w:szCs w:val="28"/>
          <w:lang w:val="uk-UA"/>
        </w:rPr>
        <w:t xml:space="preserve">10 </w:t>
      </w:r>
      <w:r>
        <w:rPr>
          <w:rFonts w:ascii="Times New Roman" w:hAnsi="Times New Roman"/>
          <w:sz w:val="28"/>
          <w:szCs w:val="28"/>
        </w:rPr>
        <w:t>клас;</w:t>
      </w:r>
    </w:p>
    <w:p>
      <w:pPr>
        <w:pStyle w:val="NoSpacing"/>
        <w:spacing w:lineRule="auto" w:line="240"/>
        <w:rPr>
          <w:rFonts w:ascii="Times New Roman" w:hAnsi="Times New Roman"/>
        </w:rPr>
      </w:pPr>
      <w:r>
        <w:rPr>
          <w:rFonts w:ascii="Times New Roman" w:hAnsi="Times New Roman"/>
          <w:sz w:val="28"/>
          <w:szCs w:val="28"/>
          <w:u w:val="single"/>
        </w:rPr>
        <w:t>Трудове навчання:</w:t>
      </w:r>
    </w:p>
    <w:p>
      <w:pPr>
        <w:pStyle w:val="NoSpacing"/>
        <w:spacing w:lineRule="auto" w:line="240"/>
        <w:rPr>
          <w:rFonts w:ascii="Times New Roman" w:hAnsi="Times New Roman"/>
        </w:rPr>
      </w:pPr>
      <w:r>
        <w:rPr>
          <w:rFonts w:ascii="Times New Roman" w:hAnsi="Times New Roman"/>
          <w:sz w:val="28"/>
          <w:szCs w:val="28"/>
        </w:rPr>
        <w:t>Диплом ІІ ступеня: Костюченко Карина - 10 клас;</w:t>
      </w:r>
    </w:p>
    <w:p>
      <w:pPr>
        <w:pStyle w:val="NoSpacing"/>
        <w:spacing w:lineRule="auto" w:line="240"/>
        <w:rPr>
          <w:rFonts w:ascii="Times New Roman" w:hAnsi="Times New Roman"/>
        </w:rPr>
      </w:pPr>
      <w:r>
        <w:rPr>
          <w:rFonts w:ascii="Times New Roman" w:hAnsi="Times New Roman"/>
          <w:sz w:val="28"/>
          <w:szCs w:val="28"/>
          <w:u w:val="single"/>
        </w:rPr>
        <w:t>Українська мова та література:</w:t>
      </w:r>
    </w:p>
    <w:p>
      <w:pPr>
        <w:pStyle w:val="NoSpacing"/>
        <w:spacing w:lineRule="auto" w:line="240"/>
        <w:rPr>
          <w:rFonts w:ascii="Times New Roman" w:hAnsi="Times New Roman"/>
        </w:rPr>
      </w:pPr>
      <w:r>
        <w:rPr>
          <w:rFonts w:ascii="Times New Roman" w:hAnsi="Times New Roman"/>
          <w:sz w:val="28"/>
          <w:szCs w:val="28"/>
        </w:rPr>
        <w:t>Диплом ІІ ступеня: Костюченко Карина - 1</w:t>
      </w:r>
      <w:r>
        <w:rPr>
          <w:rFonts w:ascii="Times New Roman" w:hAnsi="Times New Roman"/>
          <w:sz w:val="28"/>
          <w:szCs w:val="28"/>
          <w:lang w:val="uk-UA"/>
        </w:rPr>
        <w:t>1</w:t>
      </w:r>
      <w:r>
        <w:rPr>
          <w:rFonts w:ascii="Times New Roman" w:hAnsi="Times New Roman"/>
          <w:sz w:val="28"/>
          <w:szCs w:val="28"/>
        </w:rPr>
        <w:t xml:space="preserve"> клас;</w:t>
      </w:r>
    </w:p>
    <w:p>
      <w:pPr>
        <w:pStyle w:val="NoSpacing"/>
        <w:spacing w:lineRule="auto" w:line="240"/>
        <w:rPr>
          <w:rFonts w:ascii="Times New Roman" w:hAnsi="Times New Roman"/>
        </w:rPr>
      </w:pPr>
      <w:r>
        <w:rPr>
          <w:rFonts w:ascii="Times New Roman" w:hAnsi="Times New Roman"/>
          <w:sz w:val="28"/>
          <w:szCs w:val="28"/>
          <w:u w:val="single"/>
        </w:rPr>
        <w:t>Хімія</w:t>
      </w:r>
    </w:p>
    <w:p>
      <w:pPr>
        <w:pStyle w:val="NoSpacing"/>
        <w:spacing w:lineRule="auto" w:line="240"/>
        <w:rPr>
          <w:rFonts w:ascii="Times New Roman" w:hAnsi="Times New Roman"/>
        </w:rPr>
      </w:pPr>
      <w:r>
        <w:rPr>
          <w:rFonts w:ascii="Times New Roman" w:hAnsi="Times New Roman"/>
          <w:w w:val="90"/>
          <w:sz w:val="28"/>
          <w:szCs w:val="28"/>
        </w:rPr>
        <w:t xml:space="preserve">Диплом III </w:t>
      </w:r>
      <w:r>
        <w:rPr>
          <w:rFonts w:ascii="Times New Roman" w:hAnsi="Times New Roman"/>
          <w:spacing w:val="-2"/>
          <w:w w:val="90"/>
          <w:sz w:val="28"/>
          <w:szCs w:val="28"/>
        </w:rPr>
        <w:t>ступеня:</w:t>
      </w:r>
      <w:r>
        <w:rPr>
          <w:rFonts w:ascii="Times New Roman" w:hAnsi="Times New Roman"/>
          <w:sz w:val="28"/>
          <w:szCs w:val="28"/>
        </w:rPr>
        <w:t xml:space="preserve"> Голдрін Кирило</w:t>
      </w:r>
      <w:r>
        <w:rPr>
          <w:rFonts w:ascii="Times New Roman" w:hAnsi="Times New Roman"/>
          <w:spacing w:val="-2"/>
          <w:sz w:val="28"/>
          <w:szCs w:val="28"/>
        </w:rPr>
        <w:t xml:space="preserve"> - 10 клас;</w:t>
      </w:r>
    </w:p>
    <w:p>
      <w:pPr>
        <w:pStyle w:val="NoSpacing"/>
        <w:spacing w:lineRule="auto" w:line="240"/>
        <w:rPr>
          <w:rFonts w:ascii="Times New Roman" w:hAnsi="Times New Roman"/>
        </w:rPr>
      </w:pPr>
      <w:bookmarkStart w:id="0" w:name="_GoBack1"/>
      <w:bookmarkEnd w:id="0"/>
      <w:r>
        <w:rPr>
          <w:rFonts w:ascii="Times New Roman" w:hAnsi="Times New Roman"/>
          <w:sz w:val="28"/>
          <w:szCs w:val="28"/>
          <w:u w:val="single"/>
        </w:rPr>
        <w:t>Інформатика</w:t>
      </w:r>
    </w:p>
    <w:p>
      <w:pPr>
        <w:pStyle w:val="NoSpacing"/>
        <w:spacing w:lineRule="auto" w:line="240"/>
        <w:rPr>
          <w:rFonts w:ascii="Times New Roman" w:hAnsi="Times New Roman"/>
        </w:rPr>
      </w:pPr>
      <w:r>
        <w:rPr>
          <w:rFonts w:ascii="Times New Roman" w:hAnsi="Times New Roman"/>
          <w:sz w:val="28"/>
          <w:szCs w:val="28"/>
        </w:rPr>
        <w:t xml:space="preserve">Диплом  ІІІ ступеня: Гольдрін Кирило — </w:t>
      </w:r>
      <w:r>
        <w:rPr>
          <w:rFonts w:ascii="Times New Roman" w:hAnsi="Times New Roman"/>
          <w:sz w:val="28"/>
          <w:szCs w:val="28"/>
          <w:lang w:val="uk-UA"/>
        </w:rPr>
        <w:t xml:space="preserve">10 </w:t>
      </w:r>
      <w:r>
        <w:rPr>
          <w:rFonts w:ascii="Times New Roman" w:hAnsi="Times New Roman"/>
          <w:sz w:val="28"/>
          <w:szCs w:val="28"/>
        </w:rPr>
        <w:t>клас;</w:t>
      </w:r>
    </w:p>
    <w:p>
      <w:pPr>
        <w:pStyle w:val="Normal"/>
        <w:shd w:val="clear" w:color="auto" w:fill="FFFFFF"/>
        <w:spacing w:lineRule="auto" w:line="240" w:before="0" w:after="0"/>
        <w:ind w:firstLine="709"/>
        <w:jc w:val="both"/>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r>
    </w:p>
    <w:p>
      <w:pPr>
        <w:pStyle w:val="Normal"/>
        <w:shd w:val="clear" w:color="auto" w:fill="FFFFFF"/>
        <w:spacing w:lineRule="auto" w:line="240" w:before="0" w:after="0"/>
        <w:ind w:firstLine="709"/>
        <w:jc w:val="both"/>
        <w:rPr>
          <w:rFonts w:ascii="Times New Roman" w:hAnsi="Times New Roman"/>
        </w:rPr>
      </w:pPr>
      <w:r>
        <w:rPr>
          <w:rFonts w:eastAsia="Times New Roman" w:cs="Times New Roman" w:ascii="Times New Roman" w:hAnsi="Times New Roman"/>
          <w:color w:val="000000"/>
          <w:sz w:val="28"/>
          <w:szCs w:val="28"/>
          <w:lang w:eastAsia="uk-UA"/>
        </w:rPr>
        <w:t xml:space="preserve">У І етапі Всеукраїнських предметних олімпіад узяли участь 20 учасників 6-11-х класів, у ІІ етапі – 1 учасник. </w:t>
      </w:r>
    </w:p>
    <w:p>
      <w:pPr>
        <w:pStyle w:val="Normal"/>
        <w:shd w:val="clear" w:color="auto" w:fill="FFFFFF"/>
        <w:spacing w:lineRule="auto" w:line="240" w:before="0" w:after="0"/>
        <w:ind w:firstLine="709"/>
        <w:jc w:val="both"/>
        <w:rPr>
          <w:rFonts w:ascii="Times New Roman" w:hAnsi="Times New Roman"/>
        </w:rPr>
      </w:pPr>
      <w:r>
        <w:rPr>
          <w:rFonts w:eastAsia="Times New Roman" w:cs="Times New Roman" w:ascii="Times New Roman" w:hAnsi="Times New Roman"/>
          <w:color w:val="000000"/>
          <w:sz w:val="28"/>
          <w:szCs w:val="28"/>
          <w:lang w:eastAsia="uk-UA"/>
        </w:rPr>
        <w:t>Вперше за останні роки учень 11 класу Частило Ярослав представляв заклад освіти у конкурсі- захисті наукових робіт МАН та посів І місце на рівні громади та ІІІ місце на рівні області.</w:t>
      </w:r>
    </w:p>
    <w:p>
      <w:pPr>
        <w:pStyle w:val="Normal"/>
        <w:shd w:val="clear" w:color="auto" w:fill="FFFFFF"/>
        <w:spacing w:lineRule="auto" w:line="240" w:before="0" w:after="0"/>
        <w:ind w:firstLine="709"/>
        <w:jc w:val="both"/>
        <w:rPr>
          <w:rFonts w:ascii="Times New Roman" w:hAnsi="Times New Roman"/>
        </w:rPr>
      </w:pPr>
      <w:r>
        <w:rPr>
          <w:rFonts w:eastAsia="Times New Roman" w:cs="Times New Roman" w:ascii="Times New Roman" w:hAnsi="Times New Roman"/>
          <w:color w:val="000000"/>
          <w:sz w:val="28"/>
          <w:szCs w:val="28"/>
          <w:lang w:eastAsia="uk-UA"/>
        </w:rPr>
        <w:t>Також брали участь у інтерактивних конкурсах, турнірах, квестах, флешмобах, акціях. Робота зі здібними та обдарованими учнями проводиться у відповідності до плану роботи.</w:t>
        <w:tab/>
      </w:r>
    </w:p>
    <w:p>
      <w:pPr>
        <w:pStyle w:val="Normal"/>
        <w:spacing w:lineRule="auto" w:line="240" w:before="0" w:after="0"/>
        <w:ind w:firstLine="709"/>
        <w:jc w:val="both"/>
        <w:rPr>
          <w:rFonts w:ascii="Times New Roman" w:hAnsi="Times New Roman"/>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 xml:space="preserve">Разом із вчителями та батьками адміністрація закладу освіти створює сприятливе освітнє середовище, що забезпечує успішний розвиток дитини, повагу її точки зору, цікавості, заохочення її інтересів. </w:t>
      </w:r>
    </w:p>
    <w:p>
      <w:pPr>
        <w:pStyle w:val="Normal"/>
        <w:spacing w:lineRule="auto" w:line="240" w:before="0" w:after="0"/>
        <w:ind w:firstLine="709"/>
        <w:jc w:val="both"/>
        <w:rPr>
          <w:rFonts w:ascii="Times New Roman" w:hAnsi="Times New Roman"/>
        </w:rPr>
      </w:pPr>
      <w:r>
        <w:rPr>
          <w:rFonts w:eastAsia="Calibri" w:cs="Times New Roman" w:ascii="Times New Roman" w:hAnsi="Times New Roman"/>
          <w:sz w:val="28"/>
          <w:szCs w:val="28"/>
        </w:rPr>
        <w:t>При   проведенні шкільних заходів ми із задоволенням відзначаємо успіхи кожної дитини. Грамоти, дипломи, сертифікати – це ті маленькі заохочення, що дають можливість відчути радість за успіхи наших вихованців та мотивують дітей до подальшої роботи.</w:t>
      </w:r>
    </w:p>
    <w:p>
      <w:pPr>
        <w:pStyle w:val="Normal"/>
        <w:spacing w:lineRule="auto" w:line="240" w:before="0" w:after="0"/>
        <w:ind w:firstLine="709"/>
        <w:jc w:val="both"/>
        <w:rPr>
          <w:rFonts w:ascii="Times New Roman" w:hAnsi="Times New Roman"/>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 xml:space="preserve">Робота з обдарованими дітьми пов’язана напряму із професійним зростанням педагогів. Розвиток обдарованості учнів залежить від професійного рівня вчителів та використання креативних методів навчання. У практиці педагогічної діяльності наші вчителі  використовують нові технології навчання, які сприяють розвитку інтелектуальної, творчої, предметної або лідерської обдарованості. </w:t>
      </w:r>
    </w:p>
    <w:p>
      <w:pPr>
        <w:pStyle w:val="Normal"/>
        <w:spacing w:lineRule="auto" w:line="240" w:before="0" w:after="0"/>
        <w:ind w:firstLine="709"/>
        <w:jc w:val="both"/>
        <w:rPr>
          <w:rFonts w:ascii="Times New Roman" w:hAnsi="Times New Roman"/>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 xml:space="preserve">Підводячи підсумок, слід зазначити, що робота школи з обдарованими дітьми виконувалася згідно плану на належному рівні. </w:t>
      </w:r>
    </w:p>
    <w:p>
      <w:pPr>
        <w:pStyle w:val="Normal"/>
        <w:spacing w:lineRule="auto" w:line="240" w:before="0" w:after="0"/>
        <w:ind w:firstLine="709"/>
        <w:jc w:val="both"/>
        <w:rPr>
          <w:rFonts w:ascii="Times New Roman" w:hAnsi="Times New Roman"/>
        </w:rPr>
      </w:pPr>
      <w:r>
        <w:rPr>
          <w:rFonts w:eastAsia="Calibri" w:cs="Times New Roman" w:ascii="Times New Roman" w:hAnsi="Times New Roman"/>
          <w:b/>
          <w:color w:val="002060"/>
          <w:sz w:val="28"/>
          <w:szCs w:val="28"/>
        </w:rPr>
        <w:t>Стратегічна ціль:</w:t>
      </w:r>
      <w:r>
        <w:rPr>
          <w:rFonts w:eastAsia="Calibri" w:cs="Times New Roman" w:ascii="Times New Roman" w:hAnsi="Times New Roman"/>
          <w:color w:val="002060"/>
          <w:sz w:val="28"/>
          <w:szCs w:val="28"/>
        </w:rPr>
        <w:t xml:space="preserve"> </w:t>
      </w:r>
      <w:r>
        <w:rPr>
          <w:rFonts w:eastAsia="Calibri" w:cs="Times New Roman" w:ascii="Times New Roman" w:hAnsi="Times New Roman"/>
          <w:b/>
          <w:color w:val="0070C0"/>
          <w:sz w:val="28"/>
          <w:szCs w:val="28"/>
        </w:rPr>
        <w:t>ЕФЕКТИВНИЙ ВНУТРІШНІЙ МОНІТОРИНГ</w:t>
      </w:r>
    </w:p>
    <w:p>
      <w:pPr>
        <w:pStyle w:val="Normal"/>
        <w:spacing w:lineRule="auto" w:line="240" w:before="0" w:after="0"/>
        <w:ind w:firstLine="680"/>
        <w:jc w:val="both"/>
        <w:rPr>
          <w:rFonts w:ascii="Times New Roman" w:hAnsi="Times New Roman"/>
        </w:rPr>
      </w:pPr>
      <w:r>
        <w:rPr>
          <w:rFonts w:eastAsia="Calibri" w:cs="Times New Roman" w:ascii="Times New Roman" w:hAnsi="Times New Roman"/>
          <w:sz w:val="28"/>
          <w:szCs w:val="28"/>
        </w:rPr>
        <w:t xml:space="preserve">У закладі освіти визначено порядок проведення внутрішнього моніторингу для дослідження стану і результатів навчання здобувачів освіти та освітньої діяльності закладу освіти. Проведення внутрішнього моніторингу здійснюється відповідно типового Положення про внутрішній моніторинг. Систематично (згідно графіків) проводяться моніторинги результатів навчання здобувачів освіти з усіх навчальних предметів (курсів) освітніх галузей згідно плану роботи закладу освіти. </w:t>
      </w:r>
    </w:p>
    <w:p>
      <w:pPr>
        <w:pStyle w:val="Normal"/>
        <w:spacing w:lineRule="auto" w:line="240" w:before="0" w:after="0"/>
        <w:ind w:firstLine="567"/>
        <w:jc w:val="both"/>
        <w:rPr>
          <w:rFonts w:ascii="Times New Roman" w:hAnsi="Times New Roman"/>
        </w:rPr>
      </w:pPr>
      <w:r>
        <w:rPr>
          <w:rFonts w:eastAsia="Calibri" w:cs="Times New Roman" w:ascii="Times New Roman" w:hAnsi="Times New Roman"/>
          <w:b/>
          <w:color w:val="002060"/>
          <w:sz w:val="28"/>
          <w:szCs w:val="28"/>
        </w:rPr>
        <w:t xml:space="preserve">Стратегічна ціль: </w:t>
      </w:r>
      <w:r>
        <w:rPr>
          <w:rFonts w:eastAsia="Times New Roman" w:cs="Times New Roman" w:ascii="Times New Roman" w:hAnsi="Times New Roman"/>
          <w:b/>
          <w:bCs/>
          <w:caps/>
          <w:color w:val="0070C0"/>
          <w:sz w:val="28"/>
          <w:szCs w:val="28"/>
          <w:shd w:fill="FFFFFF" w:val="clear"/>
          <w:lang w:eastAsia="uk-UA"/>
        </w:rPr>
        <w:t>Створення виховного середовища для індивідуального розвитку здобувачів освіти</w:t>
      </w:r>
    </w:p>
    <w:p>
      <w:pPr>
        <w:pStyle w:val="Normal"/>
        <w:spacing w:lineRule="auto" w:line="240" w:before="0" w:after="0"/>
        <w:ind w:firstLine="567"/>
        <w:jc w:val="both"/>
        <w:rPr>
          <w:rFonts w:ascii="Times New Roman" w:hAnsi="Times New Roman"/>
        </w:rPr>
      </w:pPr>
      <w:r>
        <w:rPr>
          <w:rFonts w:eastAsia="Aptos" w:cs="Times New Roman" w:ascii="Times New Roman" w:hAnsi="Times New Roman"/>
          <w:sz w:val="28"/>
          <w:szCs w:val="28"/>
        </w:rPr>
        <w:t xml:space="preserve">Виховна робота у  2025–2026 навчального року здійснювалася відповідно до річного плану роботи закладу освіти, плану виховної роботи, планів виховної діяльності класних керівників, планів роботи соціально-психологічної служби, а також на підставі чинних нормативно-правових документів у сфері освіти та виховання. Організація виховного процесу відбувалася з урахуванням особливостей функціонування закладу освіти </w:t>
      </w:r>
      <w:r>
        <w:rPr>
          <w:rFonts w:eastAsia="Aptos" w:cs="Times New Roman" w:ascii="Times New Roman" w:hAnsi="Times New Roman"/>
          <w:b/>
          <w:bCs/>
          <w:sz w:val="28"/>
          <w:szCs w:val="28"/>
        </w:rPr>
        <w:t>в умовах воєнного стану</w:t>
      </w:r>
      <w:r>
        <w:rPr>
          <w:rFonts w:eastAsia="Aptos" w:cs="Times New Roman" w:ascii="Times New Roman" w:hAnsi="Times New Roman"/>
          <w:sz w:val="28"/>
          <w:szCs w:val="28"/>
        </w:rPr>
        <w:t>.</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Планування та реалізація виховної роботи коригувалися залежно від безпекової ситуації, зокрема частоти повітряних тривог, наявності світла  а також підвищеного рівня психологічного навантаження на учнів, педагогічних працівників і батьків.</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Виховна діяльність упродовж семестру була спрямована на забезпечення </w:t>
      </w:r>
      <w:r>
        <w:rPr>
          <w:rFonts w:eastAsia="Aptos" w:cs="Times New Roman" w:ascii="Times New Roman" w:hAnsi="Times New Roman"/>
          <w:b/>
          <w:bCs/>
          <w:sz w:val="28"/>
          <w:szCs w:val="28"/>
        </w:rPr>
        <w:t>безперервності виховного впливу</w:t>
      </w:r>
      <w:r>
        <w:rPr>
          <w:rFonts w:eastAsia="Aptos" w:cs="Times New Roman" w:ascii="Times New Roman" w:hAnsi="Times New Roman"/>
          <w:sz w:val="28"/>
          <w:szCs w:val="28"/>
        </w:rPr>
        <w:t>, збереження цілісності виховної системи закладу освіти та створення безпечного, підтримувального освітнього середовища.</w:t>
      </w:r>
    </w:p>
    <w:p>
      <w:pPr>
        <w:pStyle w:val="3"/>
        <w:spacing w:lineRule="auto" w:line="240" w:before="281" w:after="281"/>
        <w:jc w:val="both"/>
        <w:rPr>
          <w:rFonts w:ascii="Times New Roman" w:hAnsi="Times New Roman"/>
        </w:rPr>
      </w:pPr>
      <w:r>
        <w:rPr>
          <w:rFonts w:eastAsia="Aptos" w:cs="Times New Roman" w:ascii="Times New Roman" w:hAnsi="Times New Roman"/>
          <w:b/>
          <w:bCs/>
          <w:color w:val="auto"/>
        </w:rPr>
        <w:t>Мета виховної роботи</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Метою виховної роботи у  2025–2026 н.р. було формування в учнів ключових життєвих компетентностей, національної та громадянської ідентичності, культури безпеки, відповідальної поведінки, психічної стійкості,  а також забезпечення безпечного освітнього середовища в умовах воєнного стану та дистанційного навчання.</w:t>
      </w:r>
    </w:p>
    <w:p>
      <w:pPr>
        <w:pStyle w:val="3"/>
        <w:spacing w:lineRule="auto" w:line="240" w:before="281" w:after="281"/>
        <w:jc w:val="both"/>
        <w:rPr>
          <w:rFonts w:ascii="Times New Roman" w:hAnsi="Times New Roman"/>
        </w:rPr>
      </w:pPr>
      <w:r>
        <w:rPr>
          <w:rFonts w:eastAsia="Aptos" w:cs="Times New Roman" w:ascii="Times New Roman" w:hAnsi="Times New Roman"/>
          <w:b/>
          <w:bCs/>
          <w:color w:val="auto"/>
        </w:rPr>
        <w:t>Реалізація основних завдань виховної роботи</w:t>
      </w:r>
    </w:p>
    <w:p>
      <w:pPr>
        <w:pStyle w:val="4"/>
        <w:spacing w:lineRule="auto" w:line="240" w:before="319" w:after="319"/>
        <w:jc w:val="both"/>
        <w:rPr>
          <w:rFonts w:ascii="Times New Roman" w:hAnsi="Times New Roman"/>
        </w:rPr>
      </w:pPr>
      <w:r>
        <w:rPr>
          <w:rFonts w:eastAsia="Aptos" w:cs="Times New Roman" w:ascii="Times New Roman" w:hAnsi="Times New Roman"/>
          <w:b/>
          <w:bCs/>
          <w:color w:val="auto"/>
          <w:sz w:val="28"/>
          <w:szCs w:val="28"/>
        </w:rPr>
        <w:t>1. Організація виховання в умовах воєнного стану з пріоритетом безпеки</w:t>
      </w:r>
    </w:p>
    <w:p>
      <w:pPr>
        <w:pStyle w:val="4"/>
        <w:spacing w:lineRule="auto" w:line="240" w:before="319" w:after="319"/>
        <w:jc w:val="both"/>
        <w:rPr>
          <w:rFonts w:ascii="Times New Roman" w:hAnsi="Times New Roman"/>
          <w:b w:val="false"/>
          <w:b w:val="false"/>
          <w:bCs w:val="false"/>
        </w:rPr>
      </w:pPr>
      <w:r>
        <w:rPr>
          <w:rFonts w:eastAsia="Aptos" w:cs="Times New Roman" w:ascii="Times New Roman" w:hAnsi="Times New Roman"/>
          <w:b w:val="false"/>
          <w:bCs w:val="false"/>
          <w:sz w:val="28"/>
          <w:szCs w:val="28"/>
        </w:rPr>
        <w:t xml:space="preserve">Упродовж навчального року систематично проводилися інструктажі з безпеки життєдіяльності, цивільного захисту та правил поведінки під час повітряних тривог. Класні керівники опрацювали з учнями алгоритми дій у разі сигналу «Повітряна тривога», систематично висвітлювали у класних та батьківських групах пам’ятки «Дії населення під час повітряної тривоги». Дана інформація була розміщена і на сторінці закладу. </w:t>
      </w:r>
    </w:p>
    <w:p>
      <w:pPr>
        <w:pStyle w:val="4"/>
        <w:spacing w:lineRule="auto" w:line="240" w:before="319" w:after="319"/>
        <w:jc w:val="both"/>
        <w:rPr>
          <w:rFonts w:ascii="Times New Roman" w:hAnsi="Times New Roman"/>
        </w:rPr>
      </w:pPr>
      <w:r>
        <w:rPr>
          <w:rFonts w:eastAsia="Aptos" w:cs="Times New Roman" w:ascii="Times New Roman" w:hAnsi="Times New Roman"/>
          <w:b/>
          <w:bCs/>
          <w:color w:val="auto"/>
          <w:sz w:val="28"/>
          <w:szCs w:val="28"/>
        </w:rPr>
        <w:t>2. Національно-патріотичне виховання та формування громадянської компетентності</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Виховна робота спрямовувалася на формування в учнів почуття національної гідності, відповідальності за державу, поваги до державних символів та українських цінностей. Проводилися тематичні виховні години, інформаційні хвилини, онлайн-заходи, присвячені державним та пам’ятним датам. Учні долучалися до патріотичних ініціатив, акцій на підтримку захисників України(згідно плану).</w:t>
      </w:r>
    </w:p>
    <w:p>
      <w:pPr>
        <w:pStyle w:val="4"/>
        <w:spacing w:lineRule="auto" w:line="240" w:before="319" w:after="319"/>
        <w:jc w:val="both"/>
        <w:rPr>
          <w:rFonts w:ascii="Times New Roman" w:hAnsi="Times New Roman"/>
        </w:rPr>
      </w:pPr>
      <w:r>
        <w:rPr>
          <w:rFonts w:eastAsia="Aptos" w:cs="Times New Roman" w:ascii="Times New Roman" w:hAnsi="Times New Roman"/>
          <w:b/>
          <w:bCs/>
          <w:color w:val="auto"/>
          <w:sz w:val="28"/>
          <w:szCs w:val="28"/>
        </w:rPr>
        <w:t>3. Психолого-педагогічна підтримка та профілактика стресу</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Психологічною службою закладу освіти забезпечувалася системна робота з підтримки психоемоційного стану учнів. Проводилися адаптаційні спостереження, групові заняття, індивідуальні консультації, вправи на зниження рівня тривожності, розвиток навичок саморегуляції. Особлива увага приділялася учням, які пережили травматичні події або перебували в зоні підвищеного ризику , їм надавалась окрема індивідуальна допомога та консультування батьків.</w:t>
      </w:r>
    </w:p>
    <w:p>
      <w:pPr>
        <w:pStyle w:val="4"/>
        <w:spacing w:lineRule="auto" w:line="240" w:before="319" w:after="319"/>
        <w:jc w:val="both"/>
        <w:rPr>
          <w:rFonts w:ascii="Times New Roman" w:hAnsi="Times New Roman"/>
        </w:rPr>
      </w:pPr>
      <w:r>
        <w:rPr>
          <w:rFonts w:eastAsia="Aptos" w:cs="Times New Roman" w:ascii="Times New Roman" w:hAnsi="Times New Roman"/>
          <w:b/>
          <w:bCs/>
          <w:color w:val="auto"/>
          <w:sz w:val="28"/>
          <w:szCs w:val="28"/>
        </w:rPr>
        <w:t>4. Превентивна робота (булінг, кібербулінг, правопорушення, шкідливі звички)</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У закладі освіти реалізовувався комплекс превентивних заходів, спрямованих на формування безпечної поведінки, запобігання проявам булінгу та кібербулінгу, правопорушенням, поширенню шкідливих звичок. Проводилися профілактичні бесіди, години спілкування, інструктажі з цифрової безпеки та правової відповідальності.</w:t>
      </w:r>
    </w:p>
    <w:p>
      <w:pPr>
        <w:pStyle w:val="4"/>
        <w:spacing w:lineRule="auto" w:line="240" w:before="319" w:after="319"/>
        <w:jc w:val="both"/>
        <w:rPr>
          <w:rFonts w:ascii="Times New Roman" w:hAnsi="Times New Roman"/>
        </w:rPr>
      </w:pPr>
      <w:r>
        <w:rPr>
          <w:rFonts w:eastAsia="Aptos" w:cs="Times New Roman" w:ascii="Times New Roman" w:hAnsi="Times New Roman"/>
          <w:b/>
          <w:bCs/>
          <w:color w:val="auto"/>
          <w:sz w:val="28"/>
          <w:szCs w:val="28"/>
        </w:rPr>
        <w:t>5. Підтримка учнів «групи ризику», ВПО та дітей, які постраждали від війни</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Соціальним педагогом та психологом здійснювався облік і супровід учнів пільгових категорій, внутрішньо переміщених осіб та дітей, які потребували додаткової підтримки. Проводилися індивідуальні бесіди, надавалася консультативна допомога сім’ям, здійснювався моніторинг адаптації .</w:t>
      </w:r>
    </w:p>
    <w:p>
      <w:pPr>
        <w:pStyle w:val="4"/>
        <w:spacing w:lineRule="auto" w:line="240" w:before="319" w:after="319"/>
        <w:jc w:val="both"/>
        <w:rPr>
          <w:rFonts w:ascii="Times New Roman" w:hAnsi="Times New Roman"/>
        </w:rPr>
      </w:pPr>
      <w:r>
        <w:rPr>
          <w:rFonts w:eastAsia="Aptos" w:cs="Times New Roman" w:ascii="Times New Roman" w:hAnsi="Times New Roman"/>
          <w:b/>
          <w:bCs/>
          <w:color w:val="auto"/>
          <w:sz w:val="28"/>
          <w:szCs w:val="28"/>
        </w:rPr>
        <w:t>6. Партнерство з батьками та громадою</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Виховна робота реалізовувалася у тісній взаємодії з батьками учнів. Проводилися батьківські збори , індивідуальні консультації, інформування щодо безпеки, психологічної підтримки , оздоровлення дітей та організації освітнього процесу в умовах дистанційного навчання та воєнного стану. </w:t>
      </w:r>
    </w:p>
    <w:p>
      <w:pPr>
        <w:pStyle w:val="4"/>
        <w:spacing w:lineRule="auto" w:line="240" w:before="319" w:after="319"/>
        <w:jc w:val="both"/>
        <w:rPr>
          <w:rFonts w:ascii="Times New Roman" w:hAnsi="Times New Roman"/>
        </w:rPr>
      </w:pPr>
      <w:r>
        <w:rPr>
          <w:rFonts w:eastAsia="Aptos" w:cs="Times New Roman" w:ascii="Times New Roman" w:hAnsi="Times New Roman"/>
          <w:b/>
          <w:bCs/>
          <w:color w:val="auto"/>
          <w:sz w:val="28"/>
          <w:szCs w:val="28"/>
        </w:rPr>
        <w:t>7. Розвиток учнівського самоврядування та волонтерства</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Протягом вересня педагоги — організатори провели вибори старост у класних колективах 5-11 класів та співпрацювали із ними . Вивчали запити та пропозиції учнів щодо організації виховного процесу, проведення акцій на підтримку ЗСУ.</w:t>
      </w:r>
    </w:p>
    <w:p>
      <w:pPr>
        <w:pStyle w:val="4"/>
        <w:spacing w:lineRule="auto" w:line="240" w:before="319" w:after="319"/>
        <w:jc w:val="both"/>
        <w:rPr>
          <w:rFonts w:ascii="Times New Roman" w:hAnsi="Times New Roman"/>
        </w:rPr>
      </w:pPr>
      <w:r>
        <w:rPr>
          <w:rFonts w:eastAsia="Aptos" w:cs="Times New Roman" w:ascii="Times New Roman" w:hAnsi="Times New Roman"/>
          <w:b/>
          <w:bCs/>
          <w:color w:val="auto"/>
          <w:sz w:val="28"/>
          <w:szCs w:val="28"/>
        </w:rPr>
        <w:t>8. Виховання культури здорового способу життя, цифрової грамотності та медіагігієни</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Упродовж року проводилися бесіди та інформаційні заходи щодо збереження фізичного та психічного здоров’я, дотримання режиму дня, безпечного використання цифрових ресурсів, критичного сприйняття інформації та формування навичок медіагігієни.</w:t>
      </w:r>
    </w:p>
    <w:p>
      <w:pPr>
        <w:pStyle w:val="1"/>
        <w:spacing w:lineRule="auto" w:line="240" w:before="322" w:after="322"/>
        <w:jc w:val="both"/>
        <w:rPr>
          <w:rFonts w:ascii="Times New Roman" w:hAnsi="Times New Roman"/>
        </w:rPr>
      </w:pPr>
      <w:r>
        <w:rPr>
          <w:rFonts w:eastAsia="Aptos" w:cs="Times New Roman" w:ascii="Times New Roman" w:hAnsi="Times New Roman"/>
          <w:b/>
          <w:bCs/>
          <w:color w:val="auto"/>
          <w:sz w:val="28"/>
          <w:szCs w:val="28"/>
        </w:rPr>
        <w:t>ДОДАТКИ ДО РОЗДІЛУ 1</w:t>
      </w:r>
    </w:p>
    <w:p>
      <w:pPr>
        <w:pStyle w:val="2"/>
        <w:spacing w:lineRule="auto" w:line="240" w:before="299" w:after="299"/>
        <w:jc w:val="both"/>
        <w:rPr>
          <w:rFonts w:ascii="Times New Roman" w:hAnsi="Times New Roman"/>
        </w:rPr>
      </w:pPr>
      <w:r>
        <w:rPr>
          <w:rFonts w:eastAsia="Aptos" w:cs="Times New Roman" w:ascii="Times New Roman" w:hAnsi="Times New Roman"/>
          <w:b/>
          <w:bCs/>
          <w:color w:val="auto"/>
          <w:sz w:val="28"/>
          <w:szCs w:val="28"/>
        </w:rPr>
        <w:t>Додаток 1.1</w:t>
      </w:r>
    </w:p>
    <w:p>
      <w:pPr>
        <w:pStyle w:val="3"/>
        <w:spacing w:lineRule="auto" w:line="240" w:before="281" w:after="281"/>
        <w:jc w:val="both"/>
        <w:rPr>
          <w:rFonts w:ascii="Times New Roman" w:hAnsi="Times New Roman"/>
        </w:rPr>
      </w:pPr>
      <w:r>
        <w:rPr>
          <w:rFonts w:eastAsia="Aptos" w:cs="Times New Roman" w:ascii="Times New Roman" w:hAnsi="Times New Roman"/>
          <w:b/>
          <w:bCs/>
          <w:color w:val="auto"/>
        </w:rPr>
        <w:t>Нормативно-планова база виховної роботи</w:t>
      </w:r>
    </w:p>
    <w:tbl>
      <w:tblPr>
        <w:tblStyle w:val="aa"/>
        <w:tblW w:w="10598" w:type="dxa"/>
        <w:jc w:val="left"/>
        <w:tblInd w:w="113" w:type="dxa"/>
        <w:tblLayout w:type="fixed"/>
        <w:tblCellMar>
          <w:top w:w="0" w:type="dxa"/>
          <w:left w:w="108" w:type="dxa"/>
          <w:bottom w:w="0" w:type="dxa"/>
          <w:right w:w="108" w:type="dxa"/>
        </w:tblCellMar>
        <w:tblLook w:firstRow="1" w:noVBand="1" w:lastRow="0" w:firstColumn="1" w:lastColumn="0" w:noHBand="1" w:val="06a0"/>
      </w:tblPr>
      <w:tblGrid>
        <w:gridCol w:w="4503"/>
        <w:gridCol w:w="2976"/>
        <w:gridCol w:w="3119"/>
      </w:tblGrid>
      <w:tr>
        <w:trPr>
          <w:trHeight w:val="300" w:hRule="atLeast"/>
        </w:trPr>
        <w:tc>
          <w:tcPr>
            <w:tcW w:w="4503"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b/>
                <w:bCs/>
                <w:kern w:val="0"/>
                <w:sz w:val="28"/>
                <w:szCs w:val="28"/>
                <w:lang w:val="uk-UA" w:eastAsia="en-US" w:bidi="ar-SA"/>
              </w:rPr>
              <w:t>Документ</w:t>
            </w:r>
          </w:p>
        </w:tc>
        <w:tc>
          <w:tcPr>
            <w:tcW w:w="2976"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b/>
                <w:bCs/>
                <w:kern w:val="0"/>
                <w:sz w:val="28"/>
                <w:szCs w:val="28"/>
                <w:lang w:val="uk-UA" w:eastAsia="en-US" w:bidi="ar-SA"/>
              </w:rPr>
              <w:t>Ким затверджено</w:t>
            </w:r>
          </w:p>
        </w:tc>
        <w:tc>
          <w:tcPr>
            <w:tcW w:w="3119"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b/>
                <w:bCs/>
                <w:kern w:val="0"/>
                <w:sz w:val="28"/>
                <w:szCs w:val="28"/>
                <w:lang w:val="uk-UA" w:eastAsia="en-US" w:bidi="ar-SA"/>
              </w:rPr>
              <w:t>Період дії</w:t>
            </w:r>
          </w:p>
        </w:tc>
      </w:tr>
      <w:tr>
        <w:trPr>
          <w:trHeight w:val="300" w:hRule="atLeast"/>
        </w:trPr>
        <w:tc>
          <w:tcPr>
            <w:tcW w:w="4503"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Річний план роботи закладу освіти</w:t>
            </w:r>
          </w:p>
        </w:tc>
        <w:tc>
          <w:tcPr>
            <w:tcW w:w="2976"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директор</w:t>
            </w:r>
          </w:p>
        </w:tc>
        <w:tc>
          <w:tcPr>
            <w:tcW w:w="3119"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2025–2026 н.р.</w:t>
            </w:r>
          </w:p>
        </w:tc>
      </w:tr>
      <w:tr>
        <w:trPr>
          <w:trHeight w:val="300" w:hRule="atLeast"/>
        </w:trPr>
        <w:tc>
          <w:tcPr>
            <w:tcW w:w="4503"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План виховної роботи</w:t>
            </w:r>
          </w:p>
        </w:tc>
        <w:tc>
          <w:tcPr>
            <w:tcW w:w="2976"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педрада</w:t>
            </w:r>
          </w:p>
        </w:tc>
        <w:tc>
          <w:tcPr>
            <w:tcW w:w="3119"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2025–2026 н.р.</w:t>
            </w:r>
          </w:p>
        </w:tc>
      </w:tr>
      <w:tr>
        <w:trPr>
          <w:trHeight w:val="300" w:hRule="atLeast"/>
        </w:trPr>
        <w:tc>
          <w:tcPr>
            <w:tcW w:w="4503"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Плани класних керівників</w:t>
            </w:r>
          </w:p>
        </w:tc>
        <w:tc>
          <w:tcPr>
            <w:tcW w:w="2976"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ЗДВР</w:t>
            </w:r>
          </w:p>
        </w:tc>
        <w:tc>
          <w:tcPr>
            <w:tcW w:w="3119"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I семестр</w:t>
            </w:r>
          </w:p>
        </w:tc>
      </w:tr>
      <w:tr>
        <w:trPr>
          <w:trHeight w:val="300" w:hRule="atLeast"/>
        </w:trPr>
        <w:tc>
          <w:tcPr>
            <w:tcW w:w="4503"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План роботи соціально-психологічної служби</w:t>
            </w:r>
          </w:p>
        </w:tc>
        <w:tc>
          <w:tcPr>
            <w:tcW w:w="2976"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директор</w:t>
            </w:r>
          </w:p>
        </w:tc>
        <w:tc>
          <w:tcPr>
            <w:tcW w:w="3119"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2025–2026 н.р.</w:t>
            </w:r>
          </w:p>
        </w:tc>
      </w:tr>
      <w:tr>
        <w:trPr>
          <w:trHeight w:val="300" w:hRule="atLeast"/>
        </w:trPr>
        <w:tc>
          <w:tcPr>
            <w:tcW w:w="4503"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План роботи педагогів - організаторів</w:t>
            </w:r>
          </w:p>
        </w:tc>
        <w:tc>
          <w:tcPr>
            <w:tcW w:w="2976"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директор</w:t>
            </w:r>
          </w:p>
        </w:tc>
        <w:tc>
          <w:tcPr>
            <w:tcW w:w="3119"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2025–2026 н.р.</w:t>
            </w:r>
          </w:p>
        </w:tc>
      </w:tr>
    </w:tbl>
    <w:p>
      <w:pPr>
        <w:pStyle w:val="2"/>
        <w:spacing w:lineRule="auto" w:line="240" w:before="299" w:after="299"/>
        <w:jc w:val="both"/>
        <w:rPr>
          <w:rFonts w:ascii="Times New Roman" w:hAnsi="Times New Roman"/>
        </w:rPr>
      </w:pPr>
      <w:r>
        <w:rPr>
          <w:rFonts w:eastAsia="Aptos" w:cs="Times New Roman" w:ascii="Times New Roman" w:hAnsi="Times New Roman"/>
          <w:b/>
          <w:bCs/>
          <w:color w:val="auto"/>
          <w:sz w:val="28"/>
          <w:szCs w:val="28"/>
        </w:rPr>
        <w:t>Додаток 1.2</w:t>
      </w:r>
    </w:p>
    <w:p>
      <w:pPr>
        <w:pStyle w:val="3"/>
        <w:spacing w:lineRule="auto" w:line="240" w:before="281" w:after="281"/>
        <w:jc w:val="both"/>
        <w:rPr>
          <w:rFonts w:ascii="Times New Roman" w:hAnsi="Times New Roman"/>
        </w:rPr>
      </w:pPr>
      <w:r>
        <w:rPr>
          <w:rFonts w:eastAsia="Aptos" w:cs="Times New Roman" w:ascii="Times New Roman" w:hAnsi="Times New Roman"/>
          <w:b/>
          <w:bCs/>
          <w:color w:val="auto"/>
        </w:rPr>
        <w:t>Основні форми реалізації виховних завдань у 2025-2026 н.р.</w:t>
      </w:r>
    </w:p>
    <w:tbl>
      <w:tblPr>
        <w:tblStyle w:val="aa"/>
        <w:tblW w:w="10598" w:type="dxa"/>
        <w:jc w:val="left"/>
        <w:tblInd w:w="113" w:type="dxa"/>
        <w:tblLayout w:type="fixed"/>
        <w:tblCellMar>
          <w:top w:w="0" w:type="dxa"/>
          <w:left w:w="108" w:type="dxa"/>
          <w:bottom w:w="0" w:type="dxa"/>
          <w:right w:w="108" w:type="dxa"/>
        </w:tblCellMar>
        <w:tblLook w:firstRow="1" w:noVBand="1" w:lastRow="0" w:firstColumn="1" w:lastColumn="0" w:noHBand="1" w:val="06a0"/>
      </w:tblPr>
      <w:tblGrid>
        <w:gridCol w:w="2502"/>
        <w:gridCol w:w="2994"/>
        <w:gridCol w:w="1986"/>
        <w:gridCol w:w="3115"/>
      </w:tblGrid>
      <w:tr>
        <w:trPr>
          <w:trHeight w:val="300" w:hRule="atLeast"/>
        </w:trPr>
        <w:tc>
          <w:tcPr>
            <w:tcW w:w="2502"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b/>
                <w:bCs/>
                <w:kern w:val="0"/>
                <w:sz w:val="28"/>
                <w:szCs w:val="28"/>
                <w:lang w:val="uk-UA" w:eastAsia="en-US" w:bidi="ar-SA"/>
              </w:rPr>
              <w:t>Завдання</w:t>
            </w:r>
          </w:p>
        </w:tc>
        <w:tc>
          <w:tcPr>
            <w:tcW w:w="2994"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b/>
                <w:bCs/>
                <w:kern w:val="0"/>
                <w:sz w:val="28"/>
                <w:szCs w:val="28"/>
                <w:lang w:val="uk-UA" w:eastAsia="en-US" w:bidi="ar-SA"/>
              </w:rPr>
              <w:t>Форми роботи</w:t>
            </w:r>
          </w:p>
        </w:tc>
        <w:tc>
          <w:tcPr>
            <w:tcW w:w="1986"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b/>
                <w:bCs/>
                <w:kern w:val="0"/>
                <w:sz w:val="28"/>
                <w:szCs w:val="28"/>
                <w:lang w:val="uk-UA" w:eastAsia="en-US" w:bidi="ar-SA"/>
              </w:rPr>
              <w:t>Учасники</w:t>
            </w:r>
          </w:p>
        </w:tc>
        <w:tc>
          <w:tcPr>
            <w:tcW w:w="3115"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b/>
                <w:bCs/>
                <w:kern w:val="0"/>
                <w:sz w:val="28"/>
                <w:szCs w:val="28"/>
                <w:lang w:val="uk-UA" w:eastAsia="en-US" w:bidi="ar-SA"/>
              </w:rPr>
              <w:t>Періодичність</w:t>
            </w:r>
          </w:p>
        </w:tc>
      </w:tr>
      <w:tr>
        <w:trPr>
          <w:trHeight w:val="300" w:hRule="atLeast"/>
        </w:trPr>
        <w:tc>
          <w:tcPr>
            <w:tcW w:w="2502"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Безпека в умовах війни</w:t>
            </w:r>
          </w:p>
        </w:tc>
        <w:tc>
          <w:tcPr>
            <w:tcW w:w="2994"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інструктажі, бесіди</w:t>
            </w:r>
          </w:p>
        </w:tc>
        <w:tc>
          <w:tcPr>
            <w:tcW w:w="1986"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2–11 класи</w:t>
            </w:r>
          </w:p>
        </w:tc>
        <w:tc>
          <w:tcPr>
            <w:tcW w:w="3115"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системно</w:t>
            </w:r>
          </w:p>
        </w:tc>
      </w:tr>
      <w:tr>
        <w:trPr>
          <w:trHeight w:val="300" w:hRule="atLeast"/>
        </w:trPr>
        <w:tc>
          <w:tcPr>
            <w:tcW w:w="2502"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Патріотичне виховання</w:t>
            </w:r>
          </w:p>
        </w:tc>
        <w:tc>
          <w:tcPr>
            <w:tcW w:w="2994"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виховні години, акції, єдині уроки, інформаційні хвилинки</w:t>
            </w:r>
          </w:p>
        </w:tc>
        <w:tc>
          <w:tcPr>
            <w:tcW w:w="1986"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учні, батьки</w:t>
            </w:r>
          </w:p>
        </w:tc>
        <w:tc>
          <w:tcPr>
            <w:tcW w:w="3115"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системно</w:t>
            </w:r>
          </w:p>
        </w:tc>
      </w:tr>
      <w:tr>
        <w:trPr>
          <w:trHeight w:val="300" w:hRule="atLeast"/>
        </w:trPr>
        <w:tc>
          <w:tcPr>
            <w:tcW w:w="2502"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Психологічна підтримка</w:t>
            </w:r>
          </w:p>
        </w:tc>
        <w:tc>
          <w:tcPr>
            <w:tcW w:w="2994"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тренінги, консультації</w:t>
            </w:r>
          </w:p>
        </w:tc>
        <w:tc>
          <w:tcPr>
            <w:tcW w:w="1986"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групи ризику</w:t>
            </w:r>
          </w:p>
        </w:tc>
        <w:tc>
          <w:tcPr>
            <w:tcW w:w="3115"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за планом , за запитом класних керівників та за потреби</w:t>
            </w:r>
          </w:p>
        </w:tc>
      </w:tr>
      <w:tr>
        <w:trPr>
          <w:trHeight w:val="300" w:hRule="atLeast"/>
        </w:trPr>
        <w:tc>
          <w:tcPr>
            <w:tcW w:w="2502"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Превентивна робота</w:t>
            </w:r>
          </w:p>
        </w:tc>
        <w:tc>
          <w:tcPr>
            <w:tcW w:w="2994"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профілактичні години</w:t>
            </w:r>
          </w:p>
        </w:tc>
        <w:tc>
          <w:tcPr>
            <w:tcW w:w="1986"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2-4 класи</w:t>
            </w:r>
          </w:p>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5–11 класи</w:t>
            </w:r>
          </w:p>
        </w:tc>
        <w:tc>
          <w:tcPr>
            <w:tcW w:w="3115"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за планом</w:t>
            </w:r>
          </w:p>
        </w:tc>
      </w:tr>
      <w:tr>
        <w:trPr>
          <w:trHeight w:val="300" w:hRule="atLeast"/>
        </w:trPr>
        <w:tc>
          <w:tcPr>
            <w:tcW w:w="2502"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Самоврядування</w:t>
            </w:r>
          </w:p>
        </w:tc>
        <w:tc>
          <w:tcPr>
            <w:tcW w:w="2994"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засідання, проєкти, акції</w:t>
            </w:r>
          </w:p>
        </w:tc>
        <w:tc>
          <w:tcPr>
            <w:tcW w:w="1986"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актив школи</w:t>
            </w:r>
          </w:p>
        </w:tc>
        <w:tc>
          <w:tcPr>
            <w:tcW w:w="3115"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регулярно</w:t>
            </w:r>
          </w:p>
        </w:tc>
      </w:tr>
    </w:tbl>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r>
    </w:p>
    <w:p>
      <w:pPr>
        <w:pStyle w:val="2"/>
        <w:spacing w:lineRule="auto" w:line="240" w:before="299" w:after="299"/>
        <w:jc w:val="both"/>
        <w:rPr>
          <w:rFonts w:ascii="Times New Roman" w:hAnsi="Times New Roman"/>
        </w:rPr>
      </w:pPr>
      <w:r>
        <w:rPr>
          <w:rFonts w:eastAsia="Aptos" w:cs="Times New Roman" w:ascii="Times New Roman" w:hAnsi="Times New Roman"/>
          <w:b/>
          <w:bCs/>
          <w:color w:val="auto"/>
          <w:sz w:val="28"/>
          <w:szCs w:val="28"/>
        </w:rPr>
        <w:t>Додаток 1.3</w:t>
      </w:r>
    </w:p>
    <w:p>
      <w:pPr>
        <w:pStyle w:val="3"/>
        <w:spacing w:lineRule="auto" w:line="240" w:before="281" w:after="281"/>
        <w:jc w:val="both"/>
        <w:rPr>
          <w:rFonts w:ascii="Times New Roman" w:hAnsi="Times New Roman"/>
        </w:rPr>
      </w:pPr>
      <w:r>
        <w:rPr>
          <w:rFonts w:eastAsia="Aptos" w:cs="Times New Roman" w:ascii="Times New Roman" w:hAnsi="Times New Roman"/>
          <w:b/>
          <w:bCs/>
          <w:color w:val="auto"/>
        </w:rPr>
        <w:t>Узагальнений перелік заходів у межах реалізації завдань</w:t>
      </w:r>
    </w:p>
    <w:tbl>
      <w:tblPr>
        <w:tblStyle w:val="aa"/>
        <w:tblW w:w="10740" w:type="dxa"/>
        <w:jc w:val="left"/>
        <w:tblInd w:w="113" w:type="dxa"/>
        <w:tblLayout w:type="fixed"/>
        <w:tblCellMar>
          <w:top w:w="0" w:type="dxa"/>
          <w:left w:w="108" w:type="dxa"/>
          <w:bottom w:w="0" w:type="dxa"/>
          <w:right w:w="108" w:type="dxa"/>
        </w:tblCellMar>
        <w:tblLook w:firstRow="1" w:noVBand="1" w:lastRow="0" w:firstColumn="1" w:lastColumn="0" w:noHBand="1" w:val="06a0"/>
      </w:tblPr>
      <w:tblGrid>
        <w:gridCol w:w="2037"/>
        <w:gridCol w:w="4024"/>
        <w:gridCol w:w="2977"/>
        <w:gridCol w:w="1701"/>
      </w:tblGrid>
      <w:tr>
        <w:trPr>
          <w:trHeight w:val="300" w:hRule="atLeast"/>
        </w:trPr>
        <w:tc>
          <w:tcPr>
            <w:tcW w:w="2037"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b/>
                <w:bCs/>
                <w:kern w:val="0"/>
                <w:sz w:val="28"/>
                <w:szCs w:val="28"/>
                <w:lang w:val="uk-UA" w:eastAsia="en-US" w:bidi="ar-SA"/>
              </w:rPr>
              <w:t>Напрям</w:t>
            </w:r>
          </w:p>
        </w:tc>
        <w:tc>
          <w:tcPr>
            <w:tcW w:w="4024"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b/>
                <w:bCs/>
                <w:kern w:val="0"/>
                <w:sz w:val="28"/>
                <w:szCs w:val="28"/>
                <w:lang w:val="uk-UA" w:eastAsia="en-US" w:bidi="ar-SA"/>
              </w:rPr>
              <w:t>Назва заходу</w:t>
            </w:r>
          </w:p>
        </w:tc>
        <w:tc>
          <w:tcPr>
            <w:tcW w:w="2977"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b/>
                <w:bCs/>
                <w:kern w:val="0"/>
                <w:sz w:val="28"/>
                <w:szCs w:val="28"/>
                <w:lang w:val="uk-UA" w:eastAsia="en-US" w:bidi="ar-SA"/>
              </w:rPr>
              <w:t>Форма</w:t>
            </w:r>
          </w:p>
        </w:tc>
        <w:tc>
          <w:tcPr>
            <w:tcW w:w="1701"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b/>
                <w:bCs/>
                <w:kern w:val="0"/>
                <w:sz w:val="28"/>
                <w:szCs w:val="28"/>
                <w:lang w:val="uk-UA" w:eastAsia="en-US" w:bidi="ar-SA"/>
              </w:rPr>
              <w:t>Класи</w:t>
            </w:r>
          </w:p>
        </w:tc>
      </w:tr>
      <w:tr>
        <w:trPr>
          <w:trHeight w:val="300" w:hRule="atLeast"/>
        </w:trPr>
        <w:tc>
          <w:tcPr>
            <w:tcW w:w="2037"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Безпека</w:t>
            </w:r>
          </w:p>
        </w:tc>
        <w:tc>
          <w:tcPr>
            <w:tcW w:w="4024"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Алгоритм дій під час тривоги</w:t>
            </w:r>
          </w:p>
        </w:tc>
        <w:tc>
          <w:tcPr>
            <w:tcW w:w="2977"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Бесіда, пам’ятка</w:t>
            </w:r>
          </w:p>
        </w:tc>
        <w:tc>
          <w:tcPr>
            <w:tcW w:w="1701"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1–11</w:t>
            </w:r>
          </w:p>
        </w:tc>
      </w:tr>
      <w:tr>
        <w:trPr>
          <w:trHeight w:val="300" w:hRule="atLeast"/>
        </w:trPr>
        <w:tc>
          <w:tcPr>
            <w:tcW w:w="2037"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Патріотичний</w:t>
            </w:r>
          </w:p>
        </w:tc>
        <w:tc>
          <w:tcPr>
            <w:tcW w:w="4024"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Єдність і незламність</w:t>
            </w:r>
          </w:p>
        </w:tc>
        <w:tc>
          <w:tcPr>
            <w:tcW w:w="2977"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виховна година</w:t>
            </w:r>
          </w:p>
        </w:tc>
        <w:tc>
          <w:tcPr>
            <w:tcW w:w="1701"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5–11</w:t>
            </w:r>
          </w:p>
        </w:tc>
      </w:tr>
      <w:tr>
        <w:trPr>
          <w:trHeight w:val="300" w:hRule="atLeast"/>
        </w:trPr>
        <w:tc>
          <w:tcPr>
            <w:tcW w:w="2037"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Психологічний</w:t>
            </w:r>
          </w:p>
        </w:tc>
        <w:tc>
          <w:tcPr>
            <w:tcW w:w="4024"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Керую своїми емоціями</w:t>
            </w:r>
          </w:p>
        </w:tc>
        <w:tc>
          <w:tcPr>
            <w:tcW w:w="2977"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тренінг</w:t>
            </w:r>
          </w:p>
        </w:tc>
        <w:tc>
          <w:tcPr>
            <w:tcW w:w="1701"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2-4 ; 5-11</w:t>
            </w:r>
          </w:p>
        </w:tc>
      </w:tr>
      <w:tr>
        <w:trPr>
          <w:trHeight w:val="300" w:hRule="atLeast"/>
        </w:trPr>
        <w:tc>
          <w:tcPr>
            <w:tcW w:w="2037"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Превентивний</w:t>
            </w:r>
          </w:p>
        </w:tc>
        <w:tc>
          <w:tcPr>
            <w:tcW w:w="4024"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Булінг: як діяти</w:t>
            </w:r>
          </w:p>
        </w:tc>
        <w:tc>
          <w:tcPr>
            <w:tcW w:w="2977"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година спілкування</w:t>
            </w:r>
          </w:p>
        </w:tc>
        <w:tc>
          <w:tcPr>
            <w:tcW w:w="1701"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2-11</w:t>
            </w:r>
          </w:p>
        </w:tc>
      </w:tr>
      <w:tr>
        <w:trPr>
          <w:trHeight w:val="300" w:hRule="atLeast"/>
        </w:trPr>
        <w:tc>
          <w:tcPr>
            <w:tcW w:w="2037"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ЗСЖ</w:t>
            </w:r>
          </w:p>
        </w:tc>
        <w:tc>
          <w:tcPr>
            <w:tcW w:w="4024"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Моє здоров’я</w:t>
            </w:r>
          </w:p>
        </w:tc>
        <w:tc>
          <w:tcPr>
            <w:tcW w:w="2977"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бесіда</w:t>
            </w:r>
          </w:p>
        </w:tc>
        <w:tc>
          <w:tcPr>
            <w:tcW w:w="1701"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2–11</w:t>
            </w:r>
          </w:p>
        </w:tc>
      </w:tr>
    </w:tbl>
    <w:p>
      <w:pPr>
        <w:pStyle w:val="1"/>
        <w:spacing w:lineRule="auto" w:line="240" w:before="322" w:after="322"/>
        <w:jc w:val="both"/>
        <w:rPr>
          <w:rFonts w:ascii="Times New Roman" w:hAnsi="Times New Roman"/>
        </w:rPr>
      </w:pPr>
      <w:r>
        <w:rPr>
          <w:rFonts w:eastAsia="Aptos" w:cs="Times New Roman" w:ascii="Times New Roman" w:hAnsi="Times New Roman"/>
          <w:b/>
          <w:bCs/>
          <w:color w:val="auto"/>
          <w:sz w:val="28"/>
          <w:szCs w:val="28"/>
        </w:rPr>
        <w:t>2. ОРГАНІЗАЦІЯ ВИХОВНОЇ СИСТЕМИ ТА УПРАВЛІННЯ</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Упродовж  2025–2026 навчального року в закладі освіти було забезпечено </w:t>
      </w:r>
      <w:r>
        <w:rPr>
          <w:rFonts w:eastAsia="Aptos" w:cs="Times New Roman" w:ascii="Times New Roman" w:hAnsi="Times New Roman"/>
          <w:b/>
          <w:bCs/>
          <w:sz w:val="28"/>
          <w:szCs w:val="28"/>
        </w:rPr>
        <w:t>плановість, системність та керованість виховної роботи</w:t>
      </w:r>
      <w:r>
        <w:rPr>
          <w:rFonts w:eastAsia="Aptos" w:cs="Times New Roman" w:ascii="Times New Roman" w:hAnsi="Times New Roman"/>
          <w:sz w:val="28"/>
          <w:szCs w:val="28"/>
        </w:rPr>
        <w:t>, що дало змогу реалізовувати виховні завдання навіть в умовах воєнного стану , постійних безпекових викликів та технічних збоїв (блекаутів).</w:t>
      </w:r>
    </w:p>
    <w:p>
      <w:pPr>
        <w:pStyle w:val="3"/>
        <w:spacing w:lineRule="auto" w:line="240" w:before="281" w:after="281"/>
        <w:jc w:val="both"/>
        <w:rPr>
          <w:rFonts w:ascii="Times New Roman" w:hAnsi="Times New Roman"/>
        </w:rPr>
      </w:pPr>
      <w:r>
        <w:rPr>
          <w:rFonts w:eastAsia="Aptos" w:cs="Times New Roman" w:ascii="Times New Roman" w:hAnsi="Times New Roman"/>
          <w:b/>
          <w:bCs/>
          <w:color w:val="auto"/>
        </w:rPr>
        <w:t>2.1. Планування виховної роботи</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Організація виховної діяльності здійснювалася на основі </w:t>
      </w:r>
      <w:r>
        <w:rPr>
          <w:rFonts w:eastAsia="Aptos" w:cs="Times New Roman" w:ascii="Times New Roman" w:hAnsi="Times New Roman"/>
          <w:b/>
          <w:bCs/>
          <w:sz w:val="28"/>
          <w:szCs w:val="28"/>
        </w:rPr>
        <w:t>плану виховної роботи закладу освіти на 2025–2026 навчальний рік</w:t>
      </w:r>
      <w:r>
        <w:rPr>
          <w:rFonts w:eastAsia="Aptos" w:cs="Times New Roman" w:ascii="Times New Roman" w:hAnsi="Times New Roman"/>
          <w:sz w:val="28"/>
          <w:szCs w:val="28"/>
        </w:rPr>
        <w:t>, який було розроблено з урахуванням:</w:t>
      </w:r>
    </w:p>
    <w:p>
      <w:pPr>
        <w:pStyle w:val="ListParagraph"/>
        <w:numPr>
          <w:ilvl w:val="0"/>
          <w:numId w:val="5"/>
        </w:numPr>
        <w:spacing w:lineRule="auto" w:line="240" w:before="240" w:after="240"/>
        <w:contextualSpacing/>
        <w:jc w:val="both"/>
        <w:rPr>
          <w:rFonts w:ascii="Times New Roman" w:hAnsi="Times New Roman"/>
        </w:rPr>
      </w:pPr>
      <w:r>
        <w:rPr>
          <w:rFonts w:eastAsia="Aptos" w:cs="Times New Roman" w:ascii="Times New Roman" w:hAnsi="Times New Roman"/>
          <w:sz w:val="28"/>
          <w:szCs w:val="28"/>
        </w:rPr>
        <w:t>актуальних потреб учнівського середовища;</w:t>
      </w:r>
    </w:p>
    <w:p>
      <w:pPr>
        <w:pStyle w:val="ListParagraph"/>
        <w:numPr>
          <w:ilvl w:val="0"/>
          <w:numId w:val="5"/>
        </w:numPr>
        <w:spacing w:lineRule="auto" w:line="240" w:before="240" w:after="240"/>
        <w:contextualSpacing/>
        <w:jc w:val="both"/>
        <w:rPr>
          <w:rFonts w:ascii="Times New Roman" w:hAnsi="Times New Roman"/>
        </w:rPr>
      </w:pPr>
      <w:r>
        <w:rPr>
          <w:rFonts w:eastAsia="Aptos" w:cs="Times New Roman" w:ascii="Times New Roman" w:hAnsi="Times New Roman"/>
          <w:sz w:val="28"/>
          <w:szCs w:val="28"/>
        </w:rPr>
        <w:t>результатів аналізу виховної роботи попереднього року;</w:t>
      </w:r>
    </w:p>
    <w:p>
      <w:pPr>
        <w:pStyle w:val="ListParagraph"/>
        <w:numPr>
          <w:ilvl w:val="0"/>
          <w:numId w:val="5"/>
        </w:numPr>
        <w:spacing w:lineRule="auto" w:line="240" w:before="240" w:after="240"/>
        <w:contextualSpacing/>
        <w:jc w:val="both"/>
        <w:rPr>
          <w:rFonts w:ascii="Times New Roman" w:hAnsi="Times New Roman"/>
        </w:rPr>
      </w:pPr>
      <w:r>
        <w:rPr>
          <w:rFonts w:eastAsia="Aptos" w:cs="Times New Roman" w:ascii="Times New Roman" w:hAnsi="Times New Roman"/>
          <w:sz w:val="28"/>
          <w:szCs w:val="28"/>
        </w:rPr>
        <w:t>рекомендацій психологічної служби;</w:t>
      </w:r>
    </w:p>
    <w:p>
      <w:pPr>
        <w:pStyle w:val="ListParagraph"/>
        <w:numPr>
          <w:ilvl w:val="0"/>
          <w:numId w:val="5"/>
        </w:numPr>
        <w:spacing w:lineRule="auto" w:line="240" w:before="240" w:after="240"/>
        <w:contextualSpacing/>
        <w:jc w:val="both"/>
        <w:rPr>
          <w:rFonts w:ascii="Times New Roman" w:hAnsi="Times New Roman"/>
        </w:rPr>
      </w:pPr>
      <w:r>
        <w:rPr>
          <w:rFonts w:eastAsia="Aptos" w:cs="Times New Roman" w:ascii="Times New Roman" w:hAnsi="Times New Roman"/>
          <w:sz w:val="28"/>
          <w:szCs w:val="28"/>
        </w:rPr>
        <w:t>умов функціонування закладу освіти у дистанційному режимі під час воєнного стану.</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План виховної роботи мав </w:t>
      </w:r>
      <w:r>
        <w:rPr>
          <w:rFonts w:eastAsia="Aptos" w:cs="Times New Roman" w:ascii="Times New Roman" w:hAnsi="Times New Roman"/>
          <w:b/>
          <w:bCs/>
          <w:sz w:val="28"/>
          <w:szCs w:val="28"/>
        </w:rPr>
        <w:t>структурований характер</w:t>
      </w:r>
      <w:r>
        <w:rPr>
          <w:rFonts w:eastAsia="Aptos" w:cs="Times New Roman" w:ascii="Times New Roman" w:hAnsi="Times New Roman"/>
          <w:sz w:val="28"/>
          <w:szCs w:val="28"/>
        </w:rPr>
        <w:t>, передбачав реалізацію основних напрямів виховання, визначав відповідальних осіб, форми роботи та орієнтовні терміни проведення заходів. Планування здійснювалося з можливістю оперативного коригування залежно від безпекової ситуації.</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Класними керівниками розроблено </w:t>
      </w:r>
      <w:r>
        <w:rPr>
          <w:rFonts w:eastAsia="Aptos" w:cs="Times New Roman" w:ascii="Times New Roman" w:hAnsi="Times New Roman"/>
          <w:b/>
          <w:bCs/>
          <w:sz w:val="28"/>
          <w:szCs w:val="28"/>
        </w:rPr>
        <w:t>індивідуальні плани виховної роботи класів</w:t>
      </w:r>
      <w:r>
        <w:rPr>
          <w:rFonts w:eastAsia="Aptos" w:cs="Times New Roman" w:ascii="Times New Roman" w:hAnsi="Times New Roman"/>
          <w:sz w:val="28"/>
          <w:szCs w:val="28"/>
        </w:rPr>
        <w:t>, які узгоджувалися із загальношкільним планом та враховували вікові особливості учнів, склад класних колективів, наявність учнів «групи ризику», ВПО та дітей, які потребують додаткової підтримки.</w:t>
      </w:r>
    </w:p>
    <w:p>
      <w:pPr>
        <w:pStyle w:val="3"/>
        <w:spacing w:lineRule="auto" w:line="240" w:before="281" w:after="281"/>
        <w:jc w:val="both"/>
        <w:rPr>
          <w:rFonts w:ascii="Times New Roman" w:hAnsi="Times New Roman"/>
        </w:rPr>
      </w:pPr>
      <w:r>
        <w:rPr>
          <w:rFonts w:eastAsia="Aptos" w:cs="Times New Roman" w:ascii="Times New Roman" w:hAnsi="Times New Roman"/>
          <w:b/>
          <w:bCs/>
          <w:color w:val="auto"/>
        </w:rPr>
        <w:t>2.2. Координація діяльності учасників виховного процесу</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Координація виховної роботи здійснювалася заступником директора з виховної роботи у тісній взаємодії з педагогами-організатором, практичними психологами, соціальним педагогом та класними керівниками.</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З метою забезпечення єдиного підходу до виховання проводилися:</w:t>
      </w:r>
    </w:p>
    <w:p>
      <w:pPr>
        <w:pStyle w:val="ListParagraph"/>
        <w:numPr>
          <w:ilvl w:val="0"/>
          <w:numId w:val="6"/>
        </w:numPr>
        <w:spacing w:lineRule="auto" w:line="240" w:before="240" w:after="240"/>
        <w:contextualSpacing/>
        <w:jc w:val="both"/>
        <w:rPr>
          <w:rFonts w:ascii="Times New Roman" w:hAnsi="Times New Roman"/>
        </w:rPr>
      </w:pPr>
      <w:r>
        <w:rPr>
          <w:rFonts w:eastAsia="Aptos" w:cs="Times New Roman" w:ascii="Times New Roman" w:hAnsi="Times New Roman"/>
          <w:sz w:val="28"/>
          <w:szCs w:val="28"/>
        </w:rPr>
        <w:t>наради при директорі та заступнику директора з НВР та ВР;</w:t>
      </w:r>
    </w:p>
    <w:p>
      <w:pPr>
        <w:pStyle w:val="ListParagraph"/>
        <w:numPr>
          <w:ilvl w:val="0"/>
          <w:numId w:val="6"/>
        </w:numPr>
        <w:spacing w:lineRule="auto" w:line="240" w:before="240" w:after="240"/>
        <w:contextualSpacing/>
        <w:jc w:val="both"/>
        <w:rPr>
          <w:rFonts w:ascii="Times New Roman" w:hAnsi="Times New Roman"/>
        </w:rPr>
      </w:pPr>
      <w:r>
        <w:rPr>
          <w:rFonts w:eastAsia="Aptos" w:cs="Times New Roman" w:ascii="Times New Roman" w:hAnsi="Times New Roman"/>
          <w:sz w:val="28"/>
          <w:szCs w:val="28"/>
        </w:rPr>
        <w:t>інструктивно-методичні консультації для класних керівників;</w:t>
      </w:r>
    </w:p>
    <w:p>
      <w:pPr>
        <w:pStyle w:val="ListParagraph"/>
        <w:numPr>
          <w:ilvl w:val="0"/>
          <w:numId w:val="6"/>
        </w:numPr>
        <w:spacing w:lineRule="auto" w:line="240" w:before="240" w:after="240"/>
        <w:contextualSpacing/>
        <w:jc w:val="both"/>
        <w:rPr>
          <w:rFonts w:ascii="Times New Roman" w:hAnsi="Times New Roman"/>
        </w:rPr>
      </w:pPr>
      <w:r>
        <w:rPr>
          <w:rFonts w:eastAsia="Aptos" w:cs="Times New Roman" w:ascii="Times New Roman" w:hAnsi="Times New Roman"/>
          <w:sz w:val="28"/>
          <w:szCs w:val="28"/>
        </w:rPr>
        <w:t>робочі зустрічі з соціально-психологічною службою щодо супроводу учнів.</w:t>
      </w:r>
    </w:p>
    <w:p>
      <w:pPr>
        <w:pStyle w:val="ListParagraph"/>
        <w:numPr>
          <w:ilvl w:val="0"/>
          <w:numId w:val="6"/>
        </w:numPr>
        <w:spacing w:lineRule="auto" w:line="240" w:before="240" w:after="240"/>
        <w:contextualSpacing/>
        <w:jc w:val="both"/>
        <w:rPr>
          <w:rFonts w:ascii="Times New Roman" w:hAnsi="Times New Roman"/>
        </w:rPr>
      </w:pPr>
      <w:r>
        <w:rPr>
          <w:rFonts w:eastAsia="Aptos" w:cs="Times New Roman" w:ascii="Times New Roman" w:hAnsi="Times New Roman"/>
          <w:sz w:val="28"/>
          <w:szCs w:val="28"/>
        </w:rPr>
        <w:t>Робочі зустрічі із педагогами-організаторами щодо організації та проведення виховних заходів , пам’ятних дат, акцій.</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Особлива увага приділялась безпековій ситуації.</w:t>
      </w:r>
    </w:p>
    <w:p>
      <w:pPr>
        <w:pStyle w:val="3"/>
        <w:spacing w:lineRule="auto" w:line="240" w:before="281" w:after="281"/>
        <w:jc w:val="both"/>
        <w:rPr>
          <w:rFonts w:ascii="Times New Roman" w:hAnsi="Times New Roman"/>
        </w:rPr>
      </w:pPr>
      <w:r>
        <w:rPr>
          <w:rFonts w:eastAsia="Aptos" w:cs="Times New Roman" w:ascii="Times New Roman" w:hAnsi="Times New Roman"/>
          <w:b/>
          <w:bCs/>
          <w:color w:val="auto"/>
        </w:rPr>
        <w:t>2.3. Документаційне забезпечення виховної роботи</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Упродовж року системно велося документаційне забезпечення виховної діяльності, а саме:</w:t>
      </w:r>
    </w:p>
    <w:p>
      <w:pPr>
        <w:pStyle w:val="ListParagraph"/>
        <w:numPr>
          <w:ilvl w:val="0"/>
          <w:numId w:val="4"/>
        </w:numPr>
        <w:spacing w:lineRule="auto" w:line="240" w:before="240" w:after="240"/>
        <w:contextualSpacing/>
        <w:jc w:val="both"/>
        <w:rPr>
          <w:rFonts w:ascii="Times New Roman" w:hAnsi="Times New Roman"/>
        </w:rPr>
      </w:pPr>
      <w:r>
        <w:rPr>
          <w:rFonts w:eastAsia="Aptos" w:cs="Times New Roman" w:ascii="Times New Roman" w:hAnsi="Times New Roman"/>
          <w:sz w:val="28"/>
          <w:szCs w:val="28"/>
        </w:rPr>
        <w:t>плани виховної роботи класних керівників;</w:t>
      </w:r>
    </w:p>
    <w:p>
      <w:pPr>
        <w:pStyle w:val="ListParagraph"/>
        <w:numPr>
          <w:ilvl w:val="0"/>
          <w:numId w:val="4"/>
        </w:numPr>
        <w:spacing w:lineRule="auto" w:line="240" w:before="240" w:after="240"/>
        <w:contextualSpacing/>
        <w:jc w:val="both"/>
        <w:rPr>
          <w:rFonts w:ascii="Times New Roman" w:hAnsi="Times New Roman"/>
        </w:rPr>
      </w:pPr>
      <w:r>
        <w:rPr>
          <w:rFonts w:eastAsia="Aptos" w:cs="Times New Roman" w:ascii="Times New Roman" w:hAnsi="Times New Roman"/>
          <w:sz w:val="28"/>
          <w:szCs w:val="28"/>
        </w:rPr>
        <w:t>журнали проведення інструктажів з безпеки життєдіяльності;</w:t>
      </w:r>
    </w:p>
    <w:p>
      <w:pPr>
        <w:pStyle w:val="ListParagraph"/>
        <w:numPr>
          <w:ilvl w:val="0"/>
          <w:numId w:val="4"/>
        </w:numPr>
        <w:spacing w:lineRule="auto" w:line="240" w:before="240" w:after="240"/>
        <w:contextualSpacing/>
        <w:jc w:val="both"/>
        <w:rPr>
          <w:rFonts w:ascii="Times New Roman" w:hAnsi="Times New Roman"/>
        </w:rPr>
      </w:pPr>
      <w:r>
        <w:rPr>
          <w:rFonts w:eastAsia="Aptos" w:cs="Times New Roman" w:ascii="Times New Roman" w:hAnsi="Times New Roman"/>
          <w:sz w:val="28"/>
          <w:szCs w:val="28"/>
        </w:rPr>
        <w:t>журнали обліку бесід та виховних годин;</w:t>
      </w:r>
    </w:p>
    <w:p>
      <w:pPr>
        <w:pStyle w:val="ListParagraph"/>
        <w:numPr>
          <w:ilvl w:val="0"/>
          <w:numId w:val="4"/>
        </w:numPr>
        <w:spacing w:lineRule="auto" w:line="240" w:before="240" w:after="240"/>
        <w:contextualSpacing/>
        <w:jc w:val="both"/>
        <w:rPr>
          <w:rFonts w:ascii="Times New Roman" w:hAnsi="Times New Roman"/>
        </w:rPr>
      </w:pPr>
      <w:r>
        <w:rPr>
          <w:rFonts w:eastAsia="Aptos" w:cs="Times New Roman" w:ascii="Times New Roman" w:hAnsi="Times New Roman"/>
          <w:sz w:val="28"/>
          <w:szCs w:val="28"/>
        </w:rPr>
        <w:t>протоколи нарад, зборів, засідань органів учнівського самоврядування;</w:t>
      </w:r>
    </w:p>
    <w:p>
      <w:pPr>
        <w:pStyle w:val="ListParagraph"/>
        <w:numPr>
          <w:ilvl w:val="0"/>
          <w:numId w:val="4"/>
        </w:numPr>
        <w:spacing w:lineRule="auto" w:line="240" w:before="240" w:after="240"/>
        <w:contextualSpacing/>
        <w:jc w:val="both"/>
        <w:rPr>
          <w:rFonts w:ascii="Times New Roman" w:hAnsi="Times New Roman"/>
        </w:rPr>
      </w:pPr>
      <w:r>
        <w:rPr>
          <w:rFonts w:eastAsia="Aptos" w:cs="Times New Roman" w:ascii="Times New Roman" w:hAnsi="Times New Roman"/>
          <w:sz w:val="28"/>
          <w:szCs w:val="28"/>
        </w:rPr>
        <w:t>фото- та текстова звітність про проведені заходи на сторінці закладу та сайті школи..</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Ведення документації дозволяло здійснювати </w:t>
      </w:r>
      <w:r>
        <w:rPr>
          <w:rFonts w:eastAsia="Aptos" w:cs="Times New Roman" w:ascii="Times New Roman" w:hAnsi="Times New Roman"/>
          <w:b/>
          <w:bCs/>
          <w:sz w:val="28"/>
          <w:szCs w:val="28"/>
        </w:rPr>
        <w:t>внутрішній контроль якості виховної роботи</w:t>
      </w:r>
      <w:r>
        <w:rPr>
          <w:rFonts w:eastAsia="Aptos" w:cs="Times New Roman" w:ascii="Times New Roman" w:hAnsi="Times New Roman"/>
          <w:sz w:val="28"/>
          <w:szCs w:val="28"/>
        </w:rPr>
        <w:t>, аналізувати ефективність заходів та своєчасно коригувати виховний процес.</w:t>
      </w:r>
    </w:p>
    <w:p>
      <w:pPr>
        <w:pStyle w:val="3"/>
        <w:spacing w:lineRule="auto" w:line="240" w:before="281" w:after="281"/>
        <w:jc w:val="both"/>
        <w:rPr>
          <w:rFonts w:ascii="Times New Roman" w:hAnsi="Times New Roman"/>
        </w:rPr>
      </w:pPr>
      <w:r>
        <w:rPr>
          <w:rFonts w:eastAsia="Aptos" w:cs="Times New Roman" w:ascii="Times New Roman" w:hAnsi="Times New Roman"/>
          <w:b/>
          <w:bCs/>
          <w:color w:val="auto"/>
        </w:rPr>
        <w:t>2.4. Управлінські рішення та пріоритети 2025-2026 н.р.</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З урахуванням умов воєнного стану адміністрацією закладу освіти було прийнято низку </w:t>
      </w:r>
      <w:r>
        <w:rPr>
          <w:rFonts w:eastAsia="Aptos" w:cs="Times New Roman" w:ascii="Times New Roman" w:hAnsi="Times New Roman"/>
          <w:b/>
          <w:bCs/>
          <w:sz w:val="28"/>
          <w:szCs w:val="28"/>
        </w:rPr>
        <w:t>ключових управлінських рішень</w:t>
      </w:r>
      <w:r>
        <w:rPr>
          <w:rFonts w:eastAsia="Aptos" w:cs="Times New Roman" w:ascii="Times New Roman" w:hAnsi="Times New Roman"/>
          <w:sz w:val="28"/>
          <w:szCs w:val="28"/>
        </w:rPr>
        <w:t>, спрямованих на забезпечення безпеки, стабільності та ефективності виховної роботи.</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Пріоритетним напрямом визначено </w:t>
      </w:r>
      <w:r>
        <w:rPr>
          <w:rFonts w:eastAsia="Aptos" w:cs="Times New Roman" w:ascii="Times New Roman" w:hAnsi="Times New Roman"/>
          <w:b/>
          <w:bCs/>
          <w:sz w:val="28"/>
          <w:szCs w:val="28"/>
        </w:rPr>
        <w:t>блок «Безпека і цивільний захист»</w:t>
      </w:r>
      <w:r>
        <w:rPr>
          <w:rFonts w:eastAsia="Aptos" w:cs="Times New Roman" w:ascii="Times New Roman" w:hAnsi="Times New Roman"/>
          <w:sz w:val="28"/>
          <w:szCs w:val="28"/>
        </w:rPr>
        <w:t>, що передбачало:</w:t>
      </w:r>
    </w:p>
    <w:p>
      <w:pPr>
        <w:pStyle w:val="ListParagraph"/>
        <w:numPr>
          <w:ilvl w:val="0"/>
          <w:numId w:val="3"/>
        </w:numPr>
        <w:spacing w:lineRule="auto" w:line="240" w:before="240" w:after="240"/>
        <w:contextualSpacing/>
        <w:jc w:val="both"/>
        <w:rPr>
          <w:rFonts w:ascii="Times New Roman" w:hAnsi="Times New Roman"/>
        </w:rPr>
      </w:pPr>
      <w:r>
        <w:rPr>
          <w:rFonts w:eastAsia="Aptos" w:cs="Times New Roman" w:ascii="Times New Roman" w:hAnsi="Times New Roman"/>
          <w:sz w:val="28"/>
          <w:szCs w:val="28"/>
        </w:rPr>
        <w:t>посилення інструктажів з безпеки життєдіяльності;</w:t>
      </w:r>
    </w:p>
    <w:p>
      <w:pPr>
        <w:pStyle w:val="ListParagraph"/>
        <w:numPr>
          <w:ilvl w:val="0"/>
          <w:numId w:val="3"/>
        </w:numPr>
        <w:spacing w:lineRule="auto" w:line="240" w:before="240" w:after="240"/>
        <w:contextualSpacing/>
        <w:jc w:val="both"/>
        <w:rPr>
          <w:rFonts w:ascii="Times New Roman" w:hAnsi="Times New Roman"/>
        </w:rPr>
      </w:pPr>
      <w:r>
        <w:rPr>
          <w:rFonts w:eastAsia="Aptos" w:cs="Times New Roman" w:ascii="Times New Roman" w:hAnsi="Times New Roman"/>
          <w:sz w:val="28"/>
          <w:szCs w:val="28"/>
        </w:rPr>
        <w:t>регулярне відпрацювання алгоритмів дій під час повітряних тривог;</w:t>
      </w:r>
    </w:p>
    <w:p>
      <w:pPr>
        <w:pStyle w:val="ListParagraph"/>
        <w:numPr>
          <w:ilvl w:val="0"/>
          <w:numId w:val="3"/>
        </w:numPr>
        <w:spacing w:lineRule="auto" w:line="240" w:before="240" w:after="240"/>
        <w:contextualSpacing/>
        <w:jc w:val="both"/>
        <w:rPr>
          <w:rFonts w:ascii="Times New Roman" w:hAnsi="Times New Roman"/>
        </w:rPr>
      </w:pPr>
      <w:r>
        <w:rPr>
          <w:rFonts w:eastAsia="Aptos" w:cs="Times New Roman" w:ascii="Times New Roman" w:hAnsi="Times New Roman"/>
          <w:sz w:val="28"/>
          <w:szCs w:val="28"/>
        </w:rPr>
        <w:t>інформування учнів та батьків про правила безпечної поведінки.</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З метою збереження психічного здоров’я учасників освітнього процесу було систематизовано роботу з психологічної підтримки учнів і педагогів, розширено форми індивідуального та групового консультування.</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Окремим управлінським рішенням стало </w:t>
      </w:r>
      <w:r>
        <w:rPr>
          <w:rFonts w:eastAsia="Aptos" w:cs="Times New Roman" w:ascii="Times New Roman" w:hAnsi="Times New Roman"/>
          <w:b/>
          <w:bCs/>
          <w:sz w:val="28"/>
          <w:szCs w:val="28"/>
        </w:rPr>
        <w:t>посилення превентивної роботи</w:t>
      </w:r>
      <w:r>
        <w:rPr>
          <w:rFonts w:eastAsia="Aptos" w:cs="Times New Roman" w:ascii="Times New Roman" w:hAnsi="Times New Roman"/>
          <w:sz w:val="28"/>
          <w:szCs w:val="28"/>
        </w:rPr>
        <w:t xml:space="preserve"> з питань булінгу, кібербулінгу та безпечної поведінки в цифровому середовищі, а також </w:t>
      </w:r>
      <w:r>
        <w:rPr>
          <w:rFonts w:eastAsia="Aptos" w:cs="Times New Roman" w:ascii="Times New Roman" w:hAnsi="Times New Roman"/>
          <w:b/>
          <w:bCs/>
          <w:sz w:val="28"/>
          <w:szCs w:val="28"/>
        </w:rPr>
        <w:t>проведення акцій</w:t>
      </w:r>
      <w:r>
        <w:rPr>
          <w:rFonts w:eastAsia="Aptos" w:cs="Times New Roman" w:ascii="Times New Roman" w:hAnsi="Times New Roman"/>
          <w:sz w:val="28"/>
          <w:szCs w:val="28"/>
        </w:rPr>
        <w:t xml:space="preserve"> та соціально значущих проєктів.</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Таким чином, організація виховної системи у  2025–2026 н.р. характеризувалася чітким управлінським супроводом, системністю та адаптивністю до умов воєнного стану.</w:t>
      </w:r>
    </w:p>
    <w:p>
      <w:pPr>
        <w:pStyle w:val="1"/>
        <w:spacing w:lineRule="auto" w:line="240" w:before="322" w:after="322"/>
        <w:jc w:val="both"/>
        <w:rPr>
          <w:rFonts w:ascii="Times New Roman" w:hAnsi="Times New Roman"/>
        </w:rPr>
      </w:pPr>
      <w:r>
        <w:rPr>
          <w:rFonts w:eastAsia="Aptos" w:cs="Times New Roman" w:ascii="Times New Roman" w:hAnsi="Times New Roman"/>
          <w:b/>
          <w:bCs/>
          <w:color w:val="auto"/>
          <w:sz w:val="28"/>
          <w:szCs w:val="28"/>
        </w:rPr>
        <w:t>ДОДАТКИ ДО РОЗДІЛУ 2</w:t>
      </w:r>
    </w:p>
    <w:p>
      <w:pPr>
        <w:pStyle w:val="2"/>
        <w:spacing w:lineRule="auto" w:line="240" w:before="299" w:after="299"/>
        <w:jc w:val="both"/>
        <w:rPr>
          <w:rFonts w:ascii="Times New Roman" w:hAnsi="Times New Roman"/>
        </w:rPr>
      </w:pPr>
      <w:r>
        <w:rPr>
          <w:rFonts w:eastAsia="Aptos" w:cs="Times New Roman" w:ascii="Times New Roman" w:hAnsi="Times New Roman"/>
          <w:b/>
          <w:bCs/>
          <w:color w:val="auto"/>
          <w:sz w:val="28"/>
          <w:szCs w:val="28"/>
        </w:rPr>
        <w:t>Додаток 2.1</w:t>
      </w:r>
    </w:p>
    <w:p>
      <w:pPr>
        <w:pStyle w:val="3"/>
        <w:spacing w:lineRule="auto" w:line="240" w:before="281" w:after="281"/>
        <w:jc w:val="both"/>
        <w:rPr>
          <w:rFonts w:ascii="Times New Roman" w:hAnsi="Times New Roman"/>
        </w:rPr>
      </w:pPr>
      <w:r>
        <w:rPr>
          <w:rFonts w:eastAsia="Aptos" w:cs="Times New Roman" w:ascii="Times New Roman" w:hAnsi="Times New Roman"/>
          <w:b/>
          <w:bCs/>
          <w:color w:val="auto"/>
        </w:rPr>
        <w:t>Структура управління виховною роботою</w:t>
      </w:r>
    </w:p>
    <w:tbl>
      <w:tblPr>
        <w:tblStyle w:val="aa"/>
        <w:tblW w:w="10881" w:type="dxa"/>
        <w:jc w:val="left"/>
        <w:tblInd w:w="113" w:type="dxa"/>
        <w:tblLayout w:type="fixed"/>
        <w:tblCellMar>
          <w:top w:w="0" w:type="dxa"/>
          <w:left w:w="108" w:type="dxa"/>
          <w:bottom w:w="0" w:type="dxa"/>
          <w:right w:w="108" w:type="dxa"/>
        </w:tblCellMar>
        <w:tblLook w:firstRow="1" w:noVBand="1" w:lastRow="0" w:firstColumn="1" w:lastColumn="0" w:noHBand="1" w:val="06a0"/>
      </w:tblPr>
      <w:tblGrid>
        <w:gridCol w:w="4928"/>
        <w:gridCol w:w="5952"/>
      </w:tblGrid>
      <w:tr>
        <w:trPr>
          <w:trHeight w:val="300" w:hRule="atLeast"/>
        </w:trPr>
        <w:tc>
          <w:tcPr>
            <w:tcW w:w="4928"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b/>
                <w:bCs/>
                <w:kern w:val="0"/>
                <w:sz w:val="28"/>
                <w:szCs w:val="28"/>
                <w:lang w:val="uk-UA" w:eastAsia="en-US" w:bidi="ar-SA"/>
              </w:rPr>
              <w:t>Посада</w:t>
            </w:r>
          </w:p>
        </w:tc>
        <w:tc>
          <w:tcPr>
            <w:tcW w:w="5952"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b/>
                <w:bCs/>
                <w:kern w:val="0"/>
                <w:sz w:val="28"/>
                <w:szCs w:val="28"/>
                <w:lang w:val="uk-UA" w:eastAsia="en-US" w:bidi="ar-SA"/>
              </w:rPr>
              <w:t>Функції</w:t>
            </w:r>
          </w:p>
        </w:tc>
      </w:tr>
      <w:tr>
        <w:trPr>
          <w:trHeight w:val="300" w:hRule="atLeast"/>
        </w:trPr>
        <w:tc>
          <w:tcPr>
            <w:tcW w:w="4928"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Директор</w:t>
            </w:r>
          </w:p>
        </w:tc>
        <w:tc>
          <w:tcPr>
            <w:tcW w:w="5952"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загальне керівництво, контроль</w:t>
            </w:r>
          </w:p>
        </w:tc>
      </w:tr>
      <w:tr>
        <w:trPr>
          <w:trHeight w:val="300" w:hRule="atLeast"/>
        </w:trPr>
        <w:tc>
          <w:tcPr>
            <w:tcW w:w="4928"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Заступник директора з ВР</w:t>
            </w:r>
          </w:p>
        </w:tc>
        <w:tc>
          <w:tcPr>
            <w:tcW w:w="5952"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координація виховної роботи</w:t>
            </w:r>
          </w:p>
        </w:tc>
      </w:tr>
      <w:tr>
        <w:trPr>
          <w:trHeight w:val="300" w:hRule="atLeast"/>
        </w:trPr>
        <w:tc>
          <w:tcPr>
            <w:tcW w:w="4928"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Педагоги-організатори</w:t>
            </w:r>
          </w:p>
        </w:tc>
        <w:tc>
          <w:tcPr>
            <w:tcW w:w="5952"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організація заходів</w:t>
            </w:r>
          </w:p>
        </w:tc>
      </w:tr>
      <w:tr>
        <w:trPr>
          <w:trHeight w:val="300" w:hRule="atLeast"/>
        </w:trPr>
        <w:tc>
          <w:tcPr>
            <w:tcW w:w="4928"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Практичні психологи</w:t>
            </w:r>
          </w:p>
        </w:tc>
        <w:tc>
          <w:tcPr>
            <w:tcW w:w="5952"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психологічний супровід</w:t>
            </w:r>
          </w:p>
        </w:tc>
      </w:tr>
      <w:tr>
        <w:trPr>
          <w:trHeight w:val="300" w:hRule="atLeast"/>
        </w:trPr>
        <w:tc>
          <w:tcPr>
            <w:tcW w:w="4928"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Соціальний педагог</w:t>
            </w:r>
          </w:p>
        </w:tc>
        <w:tc>
          <w:tcPr>
            <w:tcW w:w="5952"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робота з групами ризику</w:t>
            </w:r>
          </w:p>
        </w:tc>
      </w:tr>
      <w:tr>
        <w:trPr>
          <w:trHeight w:val="300" w:hRule="atLeast"/>
        </w:trPr>
        <w:tc>
          <w:tcPr>
            <w:tcW w:w="4928"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Класні керівники</w:t>
            </w:r>
          </w:p>
        </w:tc>
        <w:tc>
          <w:tcPr>
            <w:tcW w:w="5952"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виховна робота в класах</w:t>
            </w:r>
          </w:p>
        </w:tc>
      </w:tr>
    </w:tbl>
    <w:p>
      <w:pPr>
        <w:pStyle w:val="2"/>
        <w:spacing w:lineRule="auto" w:line="240" w:before="299" w:after="299"/>
        <w:jc w:val="both"/>
        <w:rPr>
          <w:rFonts w:ascii="Times New Roman" w:hAnsi="Times New Roman"/>
        </w:rPr>
      </w:pPr>
      <w:r>
        <w:rPr>
          <w:rFonts w:eastAsia="Aptos" w:cs="Times New Roman" w:ascii="Times New Roman" w:hAnsi="Times New Roman"/>
          <w:b/>
          <w:bCs/>
          <w:color w:val="auto"/>
          <w:sz w:val="28"/>
          <w:szCs w:val="28"/>
        </w:rPr>
        <w:t>Додаток 2.2</w:t>
      </w:r>
    </w:p>
    <w:p>
      <w:pPr>
        <w:pStyle w:val="3"/>
        <w:spacing w:lineRule="auto" w:line="240" w:before="281" w:after="281"/>
        <w:jc w:val="both"/>
        <w:rPr>
          <w:rFonts w:ascii="Times New Roman" w:hAnsi="Times New Roman"/>
        </w:rPr>
      </w:pPr>
      <w:r>
        <w:rPr>
          <w:rFonts w:eastAsia="Aptos" w:cs="Times New Roman" w:ascii="Times New Roman" w:hAnsi="Times New Roman"/>
          <w:b/>
          <w:bCs/>
          <w:color w:val="auto"/>
        </w:rPr>
        <w:t>Основні управлінські рішення у I семестрі</w:t>
      </w:r>
    </w:p>
    <w:tbl>
      <w:tblPr>
        <w:tblStyle w:val="aa"/>
        <w:tblW w:w="10881" w:type="dxa"/>
        <w:jc w:val="left"/>
        <w:tblInd w:w="113" w:type="dxa"/>
        <w:tblLayout w:type="fixed"/>
        <w:tblCellMar>
          <w:top w:w="0" w:type="dxa"/>
          <w:left w:w="108" w:type="dxa"/>
          <w:bottom w:w="0" w:type="dxa"/>
          <w:right w:w="108" w:type="dxa"/>
        </w:tblCellMar>
        <w:tblLook w:firstRow="1" w:noVBand="1" w:lastRow="0" w:firstColumn="1" w:lastColumn="0" w:noHBand="1" w:val="06a0"/>
      </w:tblPr>
      <w:tblGrid>
        <w:gridCol w:w="3227"/>
        <w:gridCol w:w="4394"/>
        <w:gridCol w:w="3260"/>
      </w:tblGrid>
      <w:tr>
        <w:trPr>
          <w:trHeight w:val="300" w:hRule="atLeast"/>
        </w:trPr>
        <w:tc>
          <w:tcPr>
            <w:tcW w:w="3227"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b/>
                <w:bCs/>
                <w:kern w:val="0"/>
                <w:sz w:val="28"/>
                <w:szCs w:val="28"/>
                <w:lang w:val="uk-UA" w:eastAsia="en-US" w:bidi="ar-SA"/>
              </w:rPr>
              <w:t>Напрям</w:t>
            </w:r>
          </w:p>
        </w:tc>
        <w:tc>
          <w:tcPr>
            <w:tcW w:w="4394"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b/>
                <w:bCs/>
                <w:kern w:val="0"/>
                <w:sz w:val="28"/>
                <w:szCs w:val="28"/>
                <w:lang w:val="uk-UA" w:eastAsia="en-US" w:bidi="ar-SA"/>
              </w:rPr>
              <w:t>Рішення</w:t>
            </w:r>
          </w:p>
        </w:tc>
        <w:tc>
          <w:tcPr>
            <w:tcW w:w="3260"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b/>
                <w:bCs/>
                <w:kern w:val="0"/>
                <w:sz w:val="28"/>
                <w:szCs w:val="28"/>
                <w:lang w:val="uk-UA" w:eastAsia="en-US" w:bidi="ar-SA"/>
              </w:rPr>
              <w:t>Термін</w:t>
            </w:r>
          </w:p>
        </w:tc>
      </w:tr>
      <w:tr>
        <w:trPr>
          <w:trHeight w:val="300" w:hRule="atLeast"/>
        </w:trPr>
        <w:tc>
          <w:tcPr>
            <w:tcW w:w="3227"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Безпека</w:t>
            </w:r>
          </w:p>
        </w:tc>
        <w:tc>
          <w:tcPr>
            <w:tcW w:w="4394"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пам’ятки</w:t>
            </w:r>
          </w:p>
        </w:tc>
        <w:tc>
          <w:tcPr>
            <w:tcW w:w="3260"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вересень 2025 ,</w:t>
            </w:r>
          </w:p>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січень-2026</w:t>
            </w:r>
          </w:p>
        </w:tc>
      </w:tr>
      <w:tr>
        <w:trPr>
          <w:trHeight w:val="300" w:hRule="atLeast"/>
        </w:trPr>
        <w:tc>
          <w:tcPr>
            <w:tcW w:w="3227"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Цивільний захист</w:t>
            </w:r>
          </w:p>
        </w:tc>
        <w:tc>
          <w:tcPr>
            <w:tcW w:w="4394"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інструктажі та бесіди</w:t>
            </w:r>
          </w:p>
        </w:tc>
        <w:tc>
          <w:tcPr>
            <w:tcW w:w="3260"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постійно</w:t>
            </w:r>
          </w:p>
        </w:tc>
      </w:tr>
      <w:tr>
        <w:trPr>
          <w:trHeight w:val="300" w:hRule="atLeast"/>
        </w:trPr>
        <w:tc>
          <w:tcPr>
            <w:tcW w:w="3227"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Психологічна підтримка</w:t>
            </w:r>
          </w:p>
        </w:tc>
        <w:tc>
          <w:tcPr>
            <w:tcW w:w="4394"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розширення консультацій</w:t>
            </w:r>
          </w:p>
        </w:tc>
        <w:tc>
          <w:tcPr>
            <w:tcW w:w="3260"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протягом року</w:t>
            </w:r>
          </w:p>
        </w:tc>
      </w:tr>
      <w:tr>
        <w:trPr>
          <w:trHeight w:val="300" w:hRule="atLeast"/>
        </w:trPr>
        <w:tc>
          <w:tcPr>
            <w:tcW w:w="3227"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Превентивна робота</w:t>
            </w:r>
          </w:p>
        </w:tc>
        <w:tc>
          <w:tcPr>
            <w:tcW w:w="4394"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посилення профілактики булінгу</w:t>
            </w:r>
          </w:p>
        </w:tc>
        <w:tc>
          <w:tcPr>
            <w:tcW w:w="3260"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за планом</w:t>
            </w:r>
          </w:p>
        </w:tc>
      </w:tr>
      <w:tr>
        <w:trPr>
          <w:trHeight w:val="300" w:hRule="atLeast"/>
        </w:trPr>
        <w:tc>
          <w:tcPr>
            <w:tcW w:w="3227"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Волонтерство</w:t>
            </w:r>
          </w:p>
        </w:tc>
        <w:tc>
          <w:tcPr>
            <w:tcW w:w="4394"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запуск соціальних ініціатив</w:t>
            </w:r>
          </w:p>
        </w:tc>
        <w:tc>
          <w:tcPr>
            <w:tcW w:w="3260"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протягом року</w:t>
            </w:r>
          </w:p>
        </w:tc>
      </w:tr>
    </w:tbl>
    <w:p>
      <w:pPr>
        <w:pStyle w:val="2"/>
        <w:spacing w:lineRule="auto" w:line="240" w:before="299" w:after="299"/>
        <w:jc w:val="both"/>
        <w:rPr>
          <w:rFonts w:ascii="Times New Roman" w:hAnsi="Times New Roman"/>
        </w:rPr>
      </w:pPr>
      <w:r>
        <w:rPr>
          <w:rFonts w:eastAsia="Aptos" w:cs="Times New Roman" w:ascii="Times New Roman" w:hAnsi="Times New Roman"/>
          <w:b/>
          <w:bCs/>
          <w:color w:val="auto"/>
          <w:sz w:val="28"/>
          <w:szCs w:val="28"/>
        </w:rPr>
        <w:t>До</w:t>
      </w:r>
      <w:r>
        <w:rPr>
          <w:rFonts w:eastAsia="Aptos" w:cs="Times New Roman" w:ascii="Times New Roman" w:hAnsi="Times New Roman"/>
          <w:b/>
          <w:bCs/>
          <w:color w:val="auto"/>
          <w:sz w:val="28"/>
          <w:szCs w:val="28"/>
        </w:rPr>
        <w:t>да</w:t>
      </w:r>
      <w:r>
        <w:rPr>
          <w:rFonts w:eastAsia="Aptos" w:cs="Times New Roman" w:ascii="Times New Roman" w:hAnsi="Times New Roman"/>
          <w:b/>
          <w:bCs/>
          <w:color w:val="auto"/>
          <w:sz w:val="28"/>
          <w:szCs w:val="28"/>
        </w:rPr>
        <w:t>ток 2.3</w:t>
      </w:r>
    </w:p>
    <w:p>
      <w:pPr>
        <w:pStyle w:val="3"/>
        <w:spacing w:lineRule="auto" w:line="240" w:before="281" w:after="281"/>
        <w:jc w:val="both"/>
        <w:rPr>
          <w:rFonts w:ascii="Times New Roman" w:hAnsi="Times New Roman"/>
        </w:rPr>
      </w:pPr>
      <w:r>
        <w:rPr>
          <w:rFonts w:eastAsia="Aptos" w:cs="Times New Roman" w:ascii="Times New Roman" w:hAnsi="Times New Roman"/>
          <w:b/>
          <w:bCs/>
          <w:color w:val="auto"/>
        </w:rPr>
        <w:t>Форми координаційної роботи з класними керівниками</w:t>
      </w:r>
    </w:p>
    <w:tbl>
      <w:tblPr>
        <w:tblStyle w:val="aa"/>
        <w:tblW w:w="10740" w:type="dxa"/>
        <w:jc w:val="left"/>
        <w:tblInd w:w="113" w:type="dxa"/>
        <w:tblLayout w:type="fixed"/>
        <w:tblCellMar>
          <w:top w:w="0" w:type="dxa"/>
          <w:left w:w="108" w:type="dxa"/>
          <w:bottom w:w="0" w:type="dxa"/>
          <w:right w:w="108" w:type="dxa"/>
        </w:tblCellMar>
        <w:tblLook w:firstRow="1" w:noVBand="1" w:lastRow="0" w:firstColumn="1" w:lastColumn="0" w:noHBand="1" w:val="06a0"/>
      </w:tblPr>
      <w:tblGrid>
        <w:gridCol w:w="2938"/>
        <w:gridCol w:w="3974"/>
        <w:gridCol w:w="3828"/>
      </w:tblGrid>
      <w:tr>
        <w:trPr>
          <w:trHeight w:val="300" w:hRule="atLeast"/>
        </w:trPr>
        <w:tc>
          <w:tcPr>
            <w:tcW w:w="2938"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b/>
                <w:bCs/>
                <w:kern w:val="0"/>
                <w:sz w:val="28"/>
                <w:szCs w:val="28"/>
                <w:lang w:val="uk-UA" w:eastAsia="en-US" w:bidi="ar-SA"/>
              </w:rPr>
              <w:t>Форма</w:t>
            </w:r>
          </w:p>
        </w:tc>
        <w:tc>
          <w:tcPr>
            <w:tcW w:w="3974"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b/>
                <w:bCs/>
                <w:kern w:val="0"/>
                <w:sz w:val="28"/>
                <w:szCs w:val="28"/>
                <w:lang w:val="uk-UA" w:eastAsia="en-US" w:bidi="ar-SA"/>
              </w:rPr>
              <w:t>Тематика</w:t>
            </w:r>
          </w:p>
        </w:tc>
        <w:tc>
          <w:tcPr>
            <w:tcW w:w="3828"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b/>
                <w:bCs/>
                <w:kern w:val="0"/>
                <w:sz w:val="28"/>
                <w:szCs w:val="28"/>
                <w:lang w:val="uk-UA" w:eastAsia="en-US" w:bidi="ar-SA"/>
              </w:rPr>
              <w:t>Періодичність</w:t>
            </w:r>
          </w:p>
        </w:tc>
      </w:tr>
      <w:tr>
        <w:trPr>
          <w:trHeight w:val="300" w:hRule="atLeast"/>
        </w:trPr>
        <w:tc>
          <w:tcPr>
            <w:tcW w:w="2938"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Нарада</w:t>
            </w:r>
          </w:p>
        </w:tc>
        <w:tc>
          <w:tcPr>
            <w:tcW w:w="3974"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організація виховної роботи</w:t>
            </w:r>
          </w:p>
        </w:tc>
        <w:tc>
          <w:tcPr>
            <w:tcW w:w="3828"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щопонеділка</w:t>
            </w:r>
          </w:p>
        </w:tc>
      </w:tr>
      <w:tr>
        <w:trPr>
          <w:trHeight w:val="300" w:hRule="atLeast"/>
        </w:trPr>
        <w:tc>
          <w:tcPr>
            <w:tcW w:w="2938"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Консультація</w:t>
            </w:r>
          </w:p>
        </w:tc>
        <w:tc>
          <w:tcPr>
            <w:tcW w:w="3974"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робота з групами ризику</w:t>
            </w:r>
          </w:p>
        </w:tc>
        <w:tc>
          <w:tcPr>
            <w:tcW w:w="3828"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за потреби</w:t>
            </w:r>
          </w:p>
        </w:tc>
      </w:tr>
      <w:tr>
        <w:trPr>
          <w:trHeight w:val="300" w:hRule="atLeast"/>
        </w:trPr>
        <w:tc>
          <w:tcPr>
            <w:tcW w:w="2938"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Методична зустріч</w:t>
            </w:r>
          </w:p>
        </w:tc>
        <w:tc>
          <w:tcPr>
            <w:tcW w:w="3974"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безпека та ЦЗ</w:t>
            </w:r>
          </w:p>
        </w:tc>
        <w:tc>
          <w:tcPr>
            <w:tcW w:w="3828"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раз на семестр</w:t>
            </w:r>
          </w:p>
        </w:tc>
      </w:tr>
    </w:tbl>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r>
    </w:p>
    <w:p>
      <w:pPr>
        <w:pStyle w:val="2"/>
        <w:spacing w:lineRule="auto" w:line="240" w:before="299" w:after="299"/>
        <w:jc w:val="both"/>
        <w:rPr>
          <w:rFonts w:ascii="Times New Roman" w:hAnsi="Times New Roman"/>
        </w:rPr>
      </w:pPr>
      <w:r>
        <w:rPr>
          <w:rFonts w:eastAsia="Aptos" w:cs="Times New Roman" w:ascii="Times New Roman" w:hAnsi="Times New Roman"/>
          <w:b/>
          <w:bCs/>
          <w:color w:val="auto"/>
          <w:sz w:val="28"/>
          <w:szCs w:val="28"/>
        </w:rPr>
        <w:t>Додаток 2.4</w:t>
      </w:r>
    </w:p>
    <w:p>
      <w:pPr>
        <w:pStyle w:val="3"/>
        <w:spacing w:lineRule="auto" w:line="240" w:before="281" w:after="281"/>
        <w:jc w:val="both"/>
        <w:rPr>
          <w:rFonts w:ascii="Times New Roman" w:hAnsi="Times New Roman"/>
        </w:rPr>
      </w:pPr>
      <w:r>
        <w:rPr>
          <w:rFonts w:eastAsia="Aptos" w:cs="Times New Roman" w:ascii="Times New Roman" w:hAnsi="Times New Roman"/>
          <w:b/>
          <w:bCs/>
          <w:color w:val="auto"/>
        </w:rPr>
        <w:t>Перелік документації з виховної роботи</w:t>
      </w:r>
    </w:p>
    <w:tbl>
      <w:tblPr>
        <w:tblStyle w:val="aa"/>
        <w:tblW w:w="10456" w:type="dxa"/>
        <w:jc w:val="left"/>
        <w:tblInd w:w="113" w:type="dxa"/>
        <w:tblLayout w:type="fixed"/>
        <w:tblCellMar>
          <w:top w:w="0" w:type="dxa"/>
          <w:left w:w="108" w:type="dxa"/>
          <w:bottom w:w="0" w:type="dxa"/>
          <w:right w:w="108" w:type="dxa"/>
        </w:tblCellMar>
        <w:tblLook w:firstRow="1" w:noVBand="1" w:lastRow="0" w:firstColumn="1" w:lastColumn="0" w:noHBand="1" w:val="06a0"/>
      </w:tblPr>
      <w:tblGrid>
        <w:gridCol w:w="5636"/>
        <w:gridCol w:w="4819"/>
      </w:tblGrid>
      <w:tr>
        <w:trPr>
          <w:trHeight w:val="300" w:hRule="atLeast"/>
        </w:trPr>
        <w:tc>
          <w:tcPr>
            <w:tcW w:w="5636"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b/>
                <w:bCs/>
                <w:kern w:val="0"/>
                <w:sz w:val="28"/>
                <w:szCs w:val="28"/>
                <w:lang w:val="uk-UA" w:eastAsia="en-US" w:bidi="ar-SA"/>
              </w:rPr>
              <w:t>Документ</w:t>
            </w:r>
          </w:p>
        </w:tc>
        <w:tc>
          <w:tcPr>
            <w:tcW w:w="4819"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b/>
                <w:bCs/>
                <w:kern w:val="0"/>
                <w:sz w:val="28"/>
                <w:szCs w:val="28"/>
                <w:lang w:val="uk-UA" w:eastAsia="en-US" w:bidi="ar-SA"/>
              </w:rPr>
              <w:t>Відповідальний</w:t>
            </w:r>
          </w:p>
        </w:tc>
      </w:tr>
      <w:tr>
        <w:trPr>
          <w:trHeight w:val="300" w:hRule="atLeast"/>
        </w:trPr>
        <w:tc>
          <w:tcPr>
            <w:tcW w:w="5636"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План виховної роботи закладу</w:t>
            </w:r>
          </w:p>
        </w:tc>
        <w:tc>
          <w:tcPr>
            <w:tcW w:w="4819"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ЗДВР</w:t>
            </w:r>
          </w:p>
        </w:tc>
      </w:tr>
      <w:tr>
        <w:trPr>
          <w:trHeight w:val="300" w:hRule="atLeast"/>
        </w:trPr>
        <w:tc>
          <w:tcPr>
            <w:tcW w:w="5636"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Плани класних керівників</w:t>
            </w:r>
          </w:p>
        </w:tc>
        <w:tc>
          <w:tcPr>
            <w:tcW w:w="4819"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класні керівники</w:t>
            </w:r>
          </w:p>
        </w:tc>
      </w:tr>
      <w:tr>
        <w:trPr>
          <w:trHeight w:val="300" w:hRule="atLeast"/>
        </w:trPr>
        <w:tc>
          <w:tcPr>
            <w:tcW w:w="5636"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Журнали інструктажів</w:t>
            </w:r>
          </w:p>
        </w:tc>
        <w:tc>
          <w:tcPr>
            <w:tcW w:w="4819"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класні керівники</w:t>
            </w:r>
          </w:p>
        </w:tc>
      </w:tr>
      <w:tr>
        <w:trPr>
          <w:trHeight w:val="300" w:hRule="atLeast"/>
        </w:trPr>
        <w:tc>
          <w:tcPr>
            <w:tcW w:w="5636"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Протоколи нарад</w:t>
            </w:r>
          </w:p>
        </w:tc>
        <w:tc>
          <w:tcPr>
            <w:tcW w:w="4819"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адміністрація</w:t>
            </w:r>
          </w:p>
        </w:tc>
      </w:tr>
      <w:tr>
        <w:trPr>
          <w:trHeight w:val="300" w:hRule="atLeast"/>
        </w:trPr>
        <w:tc>
          <w:tcPr>
            <w:tcW w:w="5636"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Фото- та текстові звіти</w:t>
            </w:r>
          </w:p>
        </w:tc>
        <w:tc>
          <w:tcPr>
            <w:tcW w:w="4819" w:type="dxa"/>
            <w:tcBorders/>
          </w:tcPr>
          <w:p>
            <w:pPr>
              <w:pStyle w:val="Normal"/>
              <w:widowControl w:val="false"/>
              <w:suppressAutoHyphens w:val="true"/>
              <w:spacing w:lineRule="auto" w:line="240" w:before="0" w:after="0"/>
              <w:jc w:val="both"/>
              <w:rPr>
                <w:rFonts w:ascii="Times New Roman" w:hAnsi="Times New Roman"/>
              </w:rPr>
            </w:pPr>
            <w:r>
              <w:rPr>
                <w:rFonts w:eastAsia="Aptos" w:cs="Times New Roman" w:ascii="Times New Roman" w:hAnsi="Times New Roman"/>
                <w:kern w:val="0"/>
                <w:sz w:val="28"/>
                <w:szCs w:val="28"/>
                <w:lang w:val="uk-UA" w:eastAsia="en-US" w:bidi="ar-SA"/>
              </w:rPr>
              <w:t>Педагоги-організатори , ЗДВР</w:t>
            </w:r>
          </w:p>
        </w:tc>
      </w:tr>
    </w:tbl>
    <w:p>
      <w:pPr>
        <w:pStyle w:val="1"/>
        <w:spacing w:lineRule="auto" w:line="240" w:before="322" w:after="322"/>
        <w:jc w:val="both"/>
        <w:rPr>
          <w:rFonts w:ascii="Times New Roman" w:hAnsi="Times New Roman"/>
        </w:rPr>
      </w:pPr>
      <w:r>
        <w:rPr>
          <w:rFonts w:eastAsia="Aptos" w:cs="Times New Roman" w:ascii="Times New Roman" w:hAnsi="Times New Roman"/>
          <w:b/>
          <w:bCs/>
          <w:color w:val="auto"/>
          <w:sz w:val="28"/>
          <w:szCs w:val="28"/>
        </w:rPr>
        <w:t>3. ОСОБЛИВОСТІ ВИХОВНОЇ РОБОТИ В УМОВАХ ВОЄННОГО СТАНУ</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Виховна робота у  2025–2026 навчальному році здійснювалася з урахуванням особливих умов воєнного стану, що вимагали підвищеної уваги до безпеки, психологічного стану учнів та гнучкої організації освітнього процесу. Основним завданням на цьому етапі було забезпечення безперервності виховного впливу за умови збереження життя і здоров’я учасників освітнього процесу.</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У вересні 2025 року класними керівниками 2–11класів проведено вступні , а у січні 2026 - повторні інструктажі та виховні години . Особливу увагу звертали на </w:t>
      </w:r>
      <w:r>
        <w:rPr>
          <w:rFonts w:eastAsia="Aptos" w:cs="Times New Roman" w:ascii="Times New Roman" w:hAnsi="Times New Roman"/>
          <w:b/>
          <w:bCs/>
          <w:sz w:val="28"/>
          <w:szCs w:val="28"/>
        </w:rPr>
        <w:t>«Алгоритм дій під час повітряної тривоги»</w:t>
      </w:r>
      <w:r>
        <w:rPr>
          <w:rFonts w:eastAsia="Aptos" w:cs="Times New Roman" w:ascii="Times New Roman" w:hAnsi="Times New Roman"/>
          <w:sz w:val="28"/>
          <w:szCs w:val="28"/>
        </w:rPr>
        <w:t xml:space="preserve">  метою яких було ознайомлення учнів із порядком дій у разі надзвичайних ситуацій. У 2–4 класах  проведено виховні години </w:t>
      </w:r>
      <w:r>
        <w:rPr>
          <w:rFonts w:eastAsia="Aptos" w:cs="Times New Roman" w:ascii="Times New Roman" w:hAnsi="Times New Roman"/>
          <w:b/>
          <w:bCs/>
          <w:sz w:val="28"/>
          <w:szCs w:val="28"/>
        </w:rPr>
        <w:t>«Як поводитися під час повітряної тривоги»</w:t>
      </w:r>
      <w:r>
        <w:rPr>
          <w:rFonts w:eastAsia="Aptos" w:cs="Times New Roman" w:ascii="Times New Roman" w:hAnsi="Times New Roman"/>
          <w:sz w:val="28"/>
          <w:szCs w:val="28"/>
        </w:rPr>
        <w:t xml:space="preserve"> та </w:t>
      </w:r>
      <w:r>
        <w:rPr>
          <w:rFonts w:eastAsia="Aptos" w:cs="Times New Roman" w:ascii="Times New Roman" w:hAnsi="Times New Roman"/>
          <w:b/>
          <w:bCs/>
          <w:sz w:val="28"/>
          <w:szCs w:val="28"/>
        </w:rPr>
        <w:t>«Безпека починається з мене»</w:t>
      </w:r>
      <w:r>
        <w:rPr>
          <w:rFonts w:eastAsia="Aptos" w:cs="Times New Roman" w:ascii="Times New Roman" w:hAnsi="Times New Roman"/>
          <w:sz w:val="28"/>
          <w:szCs w:val="28"/>
        </w:rPr>
        <w:t xml:space="preserve"> Метою  заходів було формування у молодших школярів початкових уявлень про безпечну поведінку та зниження рівня тривожності.</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Для учнів 2-11 класів класними керівниками проведено години спілкування </w:t>
      </w:r>
      <w:r>
        <w:rPr>
          <w:rFonts w:eastAsia="Aptos" w:cs="Times New Roman" w:ascii="Times New Roman" w:hAnsi="Times New Roman"/>
          <w:b/>
          <w:bCs/>
          <w:sz w:val="28"/>
          <w:szCs w:val="28"/>
        </w:rPr>
        <w:t>«Мінна безпека. Небезпечні предмети»</w:t>
      </w:r>
      <w:r>
        <w:rPr>
          <w:rFonts w:eastAsia="Aptos" w:cs="Times New Roman" w:ascii="Times New Roman" w:hAnsi="Times New Roman"/>
          <w:sz w:val="28"/>
          <w:szCs w:val="28"/>
        </w:rPr>
        <w:t>, під час яких учнів ознайомлено з правилами поводження у разі виявлення підозрілих предметів та алгоритмом дій та інформування дорослих і відповідних служб. Заходи проводилися у синхронному режимі у формі інформаційних бесід із переглядом навчальних презентацій, відеоматеріалів та подальшим обговоренням.</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З метою збереження психоемоційного здоров’я учасників НВП практичними психологами 2-4 класів Наталею НЕГАР та 5-11 класів Зоєю ДОНЧИК  у 2025-2026 проведено:</w:t>
      </w:r>
    </w:p>
    <w:p>
      <w:pPr>
        <w:pStyle w:val="Normal"/>
        <w:spacing w:lineRule="auto" w:line="240" w:before="240" w:after="240"/>
        <w:jc w:val="both"/>
        <w:rPr>
          <w:rFonts w:ascii="Times New Roman" w:hAnsi="Times New Roman"/>
        </w:rPr>
      </w:pPr>
      <w:bookmarkStart w:id="1" w:name="docs-internal-guid-0727ad57-7fff-36de-43"/>
      <w:bookmarkEnd w:id="1"/>
      <w:r>
        <w:rPr>
          <w:rFonts w:cs="Times New Roman" w:ascii="Times New Roman" w:hAnsi="Times New Roman"/>
          <w:b/>
          <w:sz w:val="28"/>
          <w:szCs w:val="28"/>
        </w:rPr>
        <w:t xml:space="preserve">Діагностична робота. </w:t>
      </w:r>
      <w:r>
        <w:rPr>
          <w:rFonts w:cs="Times New Roman" w:ascii="Times New Roman" w:hAnsi="Times New Roman"/>
          <w:sz w:val="28"/>
          <w:szCs w:val="28"/>
        </w:rPr>
        <w:t>За І семестр  була проведена організація адаптаційного періоду  з учнями 5-тих, 10-их класів, проведена діагностика психологічної готовності п’ятикласників до навчання у середній школі та десятикласників до  навчання у старшій школі. Для досягнення поставленої мети була розроблена анкета в якій були висвітлені сфери : навчальної діяльності , соціальної взаємодії, психологічної стійкості.</w:t>
      </w:r>
    </w:p>
    <w:p>
      <w:pPr>
        <w:pStyle w:val="Normal"/>
        <w:spacing w:lineRule="auto" w:line="240" w:before="240" w:after="240"/>
        <w:jc w:val="both"/>
        <w:rPr>
          <w:rFonts w:ascii="Times New Roman" w:hAnsi="Times New Roman"/>
        </w:rPr>
      </w:pPr>
      <w:r>
        <w:rPr>
          <w:rFonts w:cs="Times New Roman" w:ascii="Times New Roman" w:hAnsi="Times New Roman"/>
          <w:sz w:val="28"/>
          <w:szCs w:val="28"/>
        </w:rPr>
        <w:t>- Анкета «Школа, в якій я навчаюсь»;</w:t>
      </w:r>
    </w:p>
    <w:p>
      <w:pPr>
        <w:pStyle w:val="Normal"/>
        <w:spacing w:lineRule="auto" w:line="240" w:before="240" w:after="240"/>
        <w:jc w:val="both"/>
        <w:rPr>
          <w:rFonts w:ascii="Times New Roman" w:hAnsi="Times New Roman"/>
        </w:rPr>
      </w:pPr>
      <w:r>
        <w:rPr>
          <w:rFonts w:cs="Times New Roman" w:ascii="Times New Roman" w:hAnsi="Times New Roman"/>
          <w:sz w:val="28"/>
          <w:szCs w:val="28"/>
        </w:rPr>
        <w:t>- Анкетування «Насильство та його прояви в дитячому середовищі»</w:t>
      </w:r>
    </w:p>
    <w:p>
      <w:pPr>
        <w:pStyle w:val="Style26"/>
        <w:shd w:val="clear" w:color="auto" w:fill="FFFFFF"/>
        <w:spacing w:lineRule="auto" w:line="240" w:before="0" w:after="0"/>
        <w:jc w:val="both"/>
        <w:rPr>
          <w:rFonts w:ascii="Times New Roman" w:hAnsi="Times New Roman"/>
        </w:rPr>
      </w:pPr>
      <w:r>
        <w:rPr>
          <w:rFonts w:cs="Times New Roman" w:ascii="Times New Roman" w:hAnsi="Times New Roman"/>
          <w:b/>
          <w:sz w:val="28"/>
          <w:szCs w:val="28"/>
        </w:rPr>
        <w:t>Консультаційна робота</w:t>
      </w:r>
      <w:r>
        <w:rPr>
          <w:rFonts w:cs="Times New Roman" w:ascii="Times New Roman" w:hAnsi="Times New Roman"/>
          <w:sz w:val="28"/>
          <w:szCs w:val="28"/>
        </w:rPr>
        <w:t xml:space="preserve"> проводилась у формі групових та індивідуальних консультацій для учнів, батьків і вчителів.  З боку учнів: взаємовідносини з однолітками, гендерне виховання, адаптація до нового колективу,  взаємовідносини в сім’ї.  Проводились бесіди про жорстокість та насильство, про правила поведінки на уроках.</w:t>
      </w:r>
    </w:p>
    <w:p>
      <w:pPr>
        <w:pStyle w:val="Style26"/>
        <w:shd w:val="clear" w:color="auto" w:fill="FFFFFF"/>
        <w:spacing w:lineRule="auto" w:line="240" w:before="0" w:after="0"/>
        <w:jc w:val="both"/>
        <w:rPr>
          <w:rFonts w:ascii="Times New Roman" w:hAnsi="Times New Roman"/>
        </w:rPr>
      </w:pPr>
      <w:r>
        <w:rPr>
          <w:rFonts w:cs="Times New Roman" w:ascii="Times New Roman" w:hAnsi="Times New Roman"/>
          <w:b/>
          <w:sz w:val="28"/>
          <w:szCs w:val="28"/>
        </w:rPr>
        <w:t>Профілактична та просвітницька робота.</w:t>
      </w:r>
      <w:r>
        <w:rPr>
          <w:rFonts w:cs="Times New Roman" w:ascii="Times New Roman" w:hAnsi="Times New Roman"/>
          <w:sz w:val="28"/>
          <w:szCs w:val="28"/>
        </w:rPr>
        <w:t xml:space="preserve">  Просвітницька робота психолога проводилась з учнями, та педагогами.</w:t>
      </w:r>
    </w:p>
    <w:p>
      <w:pPr>
        <w:pStyle w:val="Style26"/>
        <w:numPr>
          <w:ilvl w:val="0"/>
          <w:numId w:val="7"/>
        </w:numPr>
        <w:shd w:val="clear" w:color="auto" w:fill="FFFFFF"/>
        <w:tabs>
          <w:tab w:val="clear" w:pos="708"/>
          <w:tab w:val="left" w:pos="0" w:leader="none"/>
        </w:tabs>
        <w:spacing w:lineRule="auto" w:line="240" w:before="0" w:after="0"/>
        <w:jc w:val="both"/>
        <w:rPr>
          <w:rFonts w:ascii="Times New Roman" w:hAnsi="Times New Roman"/>
        </w:rPr>
      </w:pPr>
      <w:r>
        <w:rPr>
          <w:rFonts w:cs="Times New Roman" w:ascii="Times New Roman" w:hAnsi="Times New Roman"/>
          <w:sz w:val="28"/>
          <w:szCs w:val="28"/>
        </w:rPr>
        <w:t>Психологічні та інформаційні хвилинки.</w:t>
      </w:r>
    </w:p>
    <w:p>
      <w:pPr>
        <w:pStyle w:val="Style26"/>
        <w:numPr>
          <w:ilvl w:val="0"/>
          <w:numId w:val="7"/>
        </w:numPr>
        <w:shd w:val="clear" w:color="auto" w:fill="FFFFFF"/>
        <w:tabs>
          <w:tab w:val="clear" w:pos="708"/>
          <w:tab w:val="left" w:pos="0" w:leader="none"/>
        </w:tabs>
        <w:spacing w:lineRule="auto" w:line="240" w:before="0" w:after="0"/>
        <w:jc w:val="both"/>
        <w:rPr>
          <w:rFonts w:ascii="Times New Roman" w:hAnsi="Times New Roman"/>
        </w:rPr>
      </w:pPr>
      <w:r>
        <w:rPr>
          <w:rFonts w:cs="Times New Roman" w:ascii="Times New Roman" w:hAnsi="Times New Roman"/>
          <w:sz w:val="28"/>
          <w:szCs w:val="28"/>
        </w:rPr>
        <w:t> </w:t>
      </w:r>
      <w:r>
        <w:rPr>
          <w:rFonts w:cs="Times New Roman" w:ascii="Times New Roman" w:hAnsi="Times New Roman"/>
          <w:sz w:val="28"/>
          <w:szCs w:val="28"/>
        </w:rPr>
        <w:t>Розвиваючі заняття з розвитку мислення, уваги, уяви, пам'яті (5-7кл.)</w:t>
      </w:r>
    </w:p>
    <w:p>
      <w:pPr>
        <w:pStyle w:val="Style26"/>
        <w:shd w:val="clear" w:color="auto" w:fill="FFFFFF"/>
        <w:spacing w:lineRule="auto" w:line="240" w:before="0" w:after="0"/>
        <w:jc w:val="both"/>
        <w:rPr>
          <w:rFonts w:ascii="Times New Roman" w:hAnsi="Times New Roman"/>
        </w:rPr>
      </w:pPr>
      <w:r>
        <w:rPr>
          <w:rFonts w:cs="Times New Roman" w:ascii="Times New Roman" w:hAnsi="Times New Roman"/>
          <w:sz w:val="28"/>
          <w:szCs w:val="28"/>
        </w:rPr>
        <w:t>       </w:t>
      </w:r>
      <w:r>
        <w:rPr>
          <w:rFonts w:cs="Times New Roman" w:ascii="Times New Roman" w:hAnsi="Times New Roman"/>
          <w:sz w:val="28"/>
          <w:szCs w:val="28"/>
        </w:rPr>
        <w:t>- Бесіди з учнями про жорстокість, насильство( 5-11 кл.)</w:t>
      </w:r>
    </w:p>
    <w:p>
      <w:pPr>
        <w:pStyle w:val="Style26"/>
        <w:shd w:val="clear" w:color="auto" w:fill="FFFFFF"/>
        <w:spacing w:lineRule="auto" w:line="240" w:before="0" w:after="0"/>
        <w:jc w:val="both"/>
        <w:rPr>
          <w:rFonts w:ascii="Times New Roman" w:hAnsi="Times New Roman"/>
        </w:rPr>
      </w:pPr>
      <w:r>
        <w:rPr>
          <w:rFonts w:cs="Times New Roman" w:ascii="Times New Roman" w:hAnsi="Times New Roman"/>
          <w:sz w:val="28"/>
          <w:szCs w:val="28"/>
        </w:rPr>
        <w:t>    </w:t>
      </w:r>
      <w:r>
        <w:rPr>
          <w:rFonts w:cs="Times New Roman" w:ascii="Times New Roman" w:hAnsi="Times New Roman"/>
          <w:sz w:val="28"/>
          <w:szCs w:val="28"/>
        </w:rPr>
        <w:t>- Заходи в рамках «16 днів проти насильства»:</w:t>
      </w:r>
    </w:p>
    <w:p>
      <w:pPr>
        <w:pStyle w:val="Style26"/>
        <w:shd w:val="clear" w:color="auto" w:fill="FFFFFF"/>
        <w:spacing w:lineRule="auto" w:line="240" w:before="0" w:after="0"/>
        <w:jc w:val="both"/>
        <w:rPr>
          <w:rFonts w:ascii="Times New Roman" w:hAnsi="Times New Roman"/>
        </w:rPr>
      </w:pPr>
      <w:r>
        <w:rPr>
          <w:rFonts w:cs="Times New Roman" w:ascii="Times New Roman" w:hAnsi="Times New Roman"/>
          <w:sz w:val="28"/>
          <w:szCs w:val="28"/>
        </w:rPr>
        <w:t>«Третє тисячоліття – рабство існує»(2-11кл.);</w:t>
      </w:r>
    </w:p>
    <w:p>
      <w:pPr>
        <w:pStyle w:val="Style26"/>
        <w:shd w:val="clear" w:color="auto" w:fill="FFFFFF"/>
        <w:spacing w:lineRule="auto" w:line="240" w:before="0" w:after="0"/>
        <w:jc w:val="both"/>
        <w:rPr>
          <w:rFonts w:ascii="Times New Roman" w:hAnsi="Times New Roman"/>
        </w:rPr>
      </w:pPr>
      <w:r>
        <w:rPr>
          <w:rFonts w:cs="Times New Roman" w:ascii="Times New Roman" w:hAnsi="Times New Roman"/>
          <w:sz w:val="28"/>
          <w:szCs w:val="28"/>
        </w:rPr>
        <w:t>«Булінг. Зупинимо насилля разом»(2-11кл.);</w:t>
      </w:r>
    </w:p>
    <w:p>
      <w:pPr>
        <w:pStyle w:val="Style26"/>
        <w:shd w:val="clear" w:color="auto" w:fill="FFFFFF"/>
        <w:spacing w:lineRule="auto" w:line="240" w:before="0" w:after="0"/>
        <w:jc w:val="both"/>
        <w:rPr>
          <w:rFonts w:ascii="Times New Roman" w:hAnsi="Times New Roman"/>
        </w:rPr>
      </w:pPr>
      <w:r>
        <w:rPr>
          <w:rFonts w:cs="Times New Roman" w:ascii="Times New Roman" w:hAnsi="Times New Roman"/>
          <w:sz w:val="28"/>
          <w:szCs w:val="28"/>
        </w:rPr>
        <w:t>«Насилля. Як не стати жертвою насилля»(2-11кл.);</w:t>
      </w:r>
    </w:p>
    <w:p>
      <w:pPr>
        <w:pStyle w:val="Style26"/>
        <w:shd w:val="clear" w:color="auto" w:fill="FFFFFF"/>
        <w:spacing w:lineRule="auto" w:line="240" w:before="0" w:after="0"/>
        <w:jc w:val="both"/>
        <w:rPr>
          <w:rFonts w:ascii="Times New Roman" w:hAnsi="Times New Roman"/>
        </w:rPr>
      </w:pPr>
      <w:r>
        <w:rPr>
          <w:rFonts w:cs="Times New Roman" w:ascii="Times New Roman" w:hAnsi="Times New Roman"/>
          <w:sz w:val="28"/>
          <w:szCs w:val="28"/>
        </w:rPr>
        <w:t>«Цінність життя людини» (2-11кл.);</w:t>
      </w:r>
    </w:p>
    <w:p>
      <w:pPr>
        <w:pStyle w:val="Style26"/>
        <w:shd w:val="clear" w:color="auto" w:fill="FFFFFF"/>
        <w:spacing w:lineRule="auto" w:line="240" w:before="0" w:after="0"/>
        <w:jc w:val="both"/>
        <w:rPr>
          <w:rFonts w:ascii="Times New Roman" w:hAnsi="Times New Roman"/>
        </w:rPr>
      </w:pPr>
      <w:r>
        <w:rPr>
          <w:rFonts w:cs="Times New Roman" w:ascii="Times New Roman" w:hAnsi="Times New Roman"/>
          <w:sz w:val="28"/>
          <w:szCs w:val="28"/>
        </w:rPr>
        <w:t>«Паління і його вплив на організм людини» (8-11кл)</w:t>
      </w:r>
    </w:p>
    <w:p>
      <w:pPr>
        <w:pStyle w:val="Style26"/>
        <w:shd w:val="clear" w:color="auto" w:fill="FFFFFF"/>
        <w:spacing w:lineRule="auto" w:line="240" w:before="0" w:after="0"/>
        <w:jc w:val="both"/>
        <w:rPr>
          <w:rFonts w:ascii="Times New Roman" w:hAnsi="Times New Roman"/>
        </w:rPr>
      </w:pPr>
      <w:r>
        <w:rPr>
          <w:rFonts w:cs="Times New Roman" w:ascii="Times New Roman" w:hAnsi="Times New Roman"/>
          <w:sz w:val="28"/>
          <w:szCs w:val="28"/>
        </w:rPr>
        <w:t>Анкетування «Насильство та його прояви в дитячому середовищі» (5-11кл.)</w:t>
      </w:r>
    </w:p>
    <w:p>
      <w:pPr>
        <w:pStyle w:val="Style26"/>
        <w:shd w:val="clear" w:color="auto" w:fill="FFFFFF"/>
        <w:spacing w:lineRule="auto" w:line="240" w:before="0" w:after="0"/>
        <w:jc w:val="both"/>
        <w:rPr>
          <w:rFonts w:ascii="Times New Roman" w:hAnsi="Times New Roman"/>
        </w:rPr>
      </w:pPr>
      <w:r>
        <w:rPr>
          <w:rFonts w:cs="Times New Roman" w:ascii="Times New Roman" w:hAnsi="Times New Roman"/>
          <w:sz w:val="28"/>
          <w:szCs w:val="28"/>
        </w:rPr>
        <w:t>- Проведено заходи до тижня толерантності:</w:t>
      </w:r>
    </w:p>
    <w:p>
      <w:pPr>
        <w:pStyle w:val="Style26"/>
        <w:shd w:val="clear" w:color="auto" w:fill="FFFFFF"/>
        <w:spacing w:lineRule="auto" w:line="240" w:before="0" w:after="0"/>
        <w:jc w:val="both"/>
        <w:rPr>
          <w:rFonts w:ascii="Times New Roman" w:hAnsi="Times New Roman"/>
        </w:rPr>
      </w:pPr>
      <w:r>
        <w:rPr>
          <w:rFonts w:cs="Times New Roman" w:ascii="Times New Roman" w:hAnsi="Times New Roman"/>
          <w:sz w:val="28"/>
          <w:szCs w:val="28"/>
        </w:rPr>
        <w:t>Години психолога :</w:t>
      </w:r>
    </w:p>
    <w:p>
      <w:pPr>
        <w:pStyle w:val="Style26"/>
        <w:shd w:val="clear" w:color="auto" w:fill="FFFFFF"/>
        <w:spacing w:lineRule="auto" w:line="240" w:before="0" w:after="0"/>
        <w:ind w:left="720" w:hanging="0"/>
        <w:jc w:val="both"/>
        <w:rPr>
          <w:rFonts w:ascii="Times New Roman" w:hAnsi="Times New Roman"/>
        </w:rPr>
      </w:pPr>
      <w:r>
        <w:rPr>
          <w:rFonts w:cs="Times New Roman" w:ascii="Times New Roman" w:hAnsi="Times New Roman"/>
          <w:sz w:val="28"/>
          <w:szCs w:val="28"/>
        </w:rPr>
        <w:t>« Дружба – це велика сила, « Твори добро» ( 5 клас);</w:t>
      </w:r>
    </w:p>
    <w:p>
      <w:pPr>
        <w:pStyle w:val="Style26"/>
        <w:shd w:val="clear" w:color="auto" w:fill="FFFFFF"/>
        <w:spacing w:lineRule="auto" w:line="240" w:before="0" w:after="0"/>
        <w:ind w:left="720" w:hanging="0"/>
        <w:jc w:val="both"/>
        <w:rPr>
          <w:rFonts w:ascii="Times New Roman" w:hAnsi="Times New Roman"/>
        </w:rPr>
      </w:pPr>
      <w:r>
        <w:rPr>
          <w:rFonts w:cs="Times New Roman" w:ascii="Times New Roman" w:hAnsi="Times New Roman"/>
          <w:sz w:val="28"/>
          <w:szCs w:val="28"/>
        </w:rPr>
        <w:t>«Надірване серце» (6 клас);</w:t>
      </w:r>
    </w:p>
    <w:p>
      <w:pPr>
        <w:pStyle w:val="Style26"/>
        <w:shd w:val="clear" w:color="auto" w:fill="FFFFFF"/>
        <w:spacing w:lineRule="auto" w:line="240" w:before="0" w:after="0"/>
        <w:ind w:left="720" w:hanging="0"/>
        <w:jc w:val="both"/>
        <w:rPr>
          <w:rFonts w:ascii="Times New Roman" w:hAnsi="Times New Roman"/>
        </w:rPr>
      </w:pPr>
      <w:r>
        <w:rPr>
          <w:rFonts w:cs="Times New Roman" w:ascii="Times New Roman" w:hAnsi="Times New Roman"/>
          <w:sz w:val="28"/>
          <w:szCs w:val="28"/>
        </w:rPr>
        <w:t>«Арт-терапії» (2-4класи) ;</w:t>
      </w:r>
    </w:p>
    <w:p>
      <w:pPr>
        <w:pStyle w:val="Style26"/>
        <w:shd w:val="clear" w:color="auto" w:fill="FFFFFF"/>
        <w:spacing w:lineRule="auto" w:line="240" w:before="0" w:after="0"/>
        <w:ind w:left="720" w:hanging="0"/>
        <w:jc w:val="both"/>
        <w:rPr>
          <w:rFonts w:ascii="Times New Roman" w:hAnsi="Times New Roman"/>
        </w:rPr>
      </w:pPr>
      <w:r>
        <w:rPr>
          <w:rFonts w:cs="Times New Roman" w:ascii="Times New Roman" w:hAnsi="Times New Roman"/>
          <w:sz w:val="28"/>
          <w:szCs w:val="28"/>
        </w:rPr>
        <w:t>«Толерантність починається з мене», перегляд відеосюжетів про толерантне ставлення (2-11класи);</w:t>
      </w:r>
    </w:p>
    <w:p>
      <w:pPr>
        <w:pStyle w:val="Style26"/>
        <w:shd w:val="clear" w:color="auto" w:fill="FFFFFF"/>
        <w:spacing w:lineRule="auto" w:line="240" w:before="0" w:after="0"/>
        <w:ind w:left="720" w:hanging="0"/>
        <w:jc w:val="both"/>
        <w:rPr>
          <w:rFonts w:ascii="Times New Roman" w:hAnsi="Times New Roman"/>
        </w:rPr>
      </w:pPr>
      <w:r>
        <w:rPr>
          <w:rFonts w:cs="Times New Roman" w:ascii="Times New Roman" w:hAnsi="Times New Roman"/>
          <w:sz w:val="28"/>
          <w:szCs w:val="28"/>
        </w:rPr>
        <w:t> </w:t>
      </w:r>
      <w:r>
        <w:rPr>
          <w:rFonts w:cs="Times New Roman" w:ascii="Times New Roman" w:hAnsi="Times New Roman"/>
          <w:sz w:val="28"/>
          <w:szCs w:val="28"/>
        </w:rPr>
        <w:t>Тест для педагогів « Наскільки ви толерантна особа» . </w:t>
      </w:r>
    </w:p>
    <w:p>
      <w:pPr>
        <w:pStyle w:val="Style26"/>
        <w:shd w:val="clear" w:color="auto" w:fill="FFFFFF"/>
        <w:spacing w:lineRule="auto" w:line="240" w:before="0" w:after="0"/>
        <w:ind w:left="720" w:hanging="0"/>
        <w:jc w:val="both"/>
        <w:rPr>
          <w:rFonts w:ascii="Times New Roman" w:hAnsi="Times New Roman"/>
        </w:rPr>
      </w:pPr>
      <w:r>
        <w:rPr>
          <w:rFonts w:cs="Times New Roman" w:ascii="Times New Roman" w:hAnsi="Times New Roman"/>
          <w:sz w:val="28"/>
          <w:szCs w:val="28"/>
        </w:rPr>
        <w:t> </w:t>
      </w:r>
      <w:r>
        <w:rPr>
          <w:rFonts w:cs="Times New Roman" w:ascii="Times New Roman" w:hAnsi="Times New Roman"/>
          <w:sz w:val="28"/>
          <w:szCs w:val="28"/>
        </w:rPr>
        <w:t>Міні тренінг з педагогами: «Емоційне розвантаження»</w:t>
      </w:r>
    </w:p>
    <w:p>
      <w:pPr>
        <w:pStyle w:val="Style26"/>
        <w:shd w:val="clear" w:color="auto" w:fill="FFFFFF"/>
        <w:spacing w:lineRule="auto" w:line="240" w:before="0" w:after="0"/>
        <w:ind w:left="720" w:hanging="0"/>
        <w:jc w:val="both"/>
        <w:rPr>
          <w:rFonts w:ascii="Times New Roman" w:hAnsi="Times New Roman"/>
        </w:rPr>
      </w:pPr>
      <w:r>
        <w:rPr>
          <w:rFonts w:cs="Times New Roman" w:ascii="Times New Roman" w:hAnsi="Times New Roman"/>
          <w:sz w:val="28"/>
          <w:szCs w:val="28"/>
        </w:rPr>
        <w:t> </w:t>
      </w:r>
      <w:r>
        <w:rPr>
          <w:rFonts w:cs="Times New Roman" w:ascii="Times New Roman" w:hAnsi="Times New Roman"/>
          <w:sz w:val="28"/>
          <w:szCs w:val="28"/>
        </w:rPr>
        <w:t>Тренінг  з педагогами: «Підвищення мотивації до навчальної діяльності.</w:t>
      </w:r>
    </w:p>
    <w:p>
      <w:pPr>
        <w:pStyle w:val="Style26"/>
        <w:shd w:val="clear" w:color="auto" w:fill="FFFFFF"/>
        <w:spacing w:lineRule="auto" w:line="240" w:before="0" w:after="0"/>
        <w:ind w:left="720" w:hanging="0"/>
        <w:jc w:val="both"/>
        <w:rPr>
          <w:rFonts w:ascii="Times New Roman" w:hAnsi="Times New Roman" w:eastAsia="Aptos" w:cs="Times New Roman"/>
          <w:sz w:val="28"/>
          <w:szCs w:val="28"/>
        </w:rPr>
      </w:pPr>
      <w:r>
        <w:rPr>
          <w:rFonts w:eastAsia="Aptos" w:cs="Times New Roman" w:ascii="Times New Roman" w:hAnsi="Times New Roman"/>
          <w:sz w:val="28"/>
          <w:szCs w:val="28"/>
        </w:rPr>
      </w:r>
    </w:p>
    <w:p>
      <w:pPr>
        <w:pStyle w:val="Style26"/>
        <w:shd w:val="clear" w:color="auto" w:fill="FFFFFF"/>
        <w:spacing w:lineRule="auto" w:line="240" w:before="0" w:after="0"/>
        <w:ind w:hanging="0"/>
        <w:jc w:val="both"/>
        <w:rPr>
          <w:rFonts w:ascii="Times New Roman" w:hAnsi="Times New Roman"/>
        </w:rPr>
      </w:pPr>
      <w:r>
        <w:rPr>
          <w:rFonts w:eastAsia="Aptos" w:cs="Times New Roman" w:ascii="Times New Roman" w:hAnsi="Times New Roman"/>
          <w:sz w:val="28"/>
          <w:szCs w:val="28"/>
        </w:rPr>
        <w:t xml:space="preserve">      </w:t>
      </w:r>
      <w:r>
        <w:rPr>
          <w:rFonts w:eastAsia="Aptos" w:cs="Times New Roman" w:ascii="Times New Roman" w:hAnsi="Times New Roman"/>
          <w:sz w:val="28"/>
          <w:szCs w:val="28"/>
        </w:rPr>
        <w:t xml:space="preserve">Важливим напрямом виховної діяльності в умовах воєнного стану є робота соціального педагога Юлії БОГУЦЬКОЇ , яка </w:t>
      </w:r>
      <w:r>
        <w:rPr>
          <w:rFonts w:cs="Times New Roman" w:ascii="Times New Roman" w:hAnsi="Times New Roman"/>
          <w:sz w:val="28"/>
          <w:szCs w:val="28"/>
        </w:rPr>
        <w:t xml:space="preserve">  керується Законом України «Про освіту», «Про охорону дитинства», «Конвенцією ООН про права дитини».</w:t>
      </w:r>
    </w:p>
    <w:p>
      <w:pPr>
        <w:pStyle w:val="Style26"/>
        <w:shd w:val="clear" w:color="auto" w:fill="FFFFFF"/>
        <w:spacing w:lineRule="auto" w:line="240" w:before="0" w:after="0"/>
        <w:ind w:firstLine="708"/>
        <w:jc w:val="both"/>
        <w:rPr>
          <w:rFonts w:ascii="Times New Roman" w:hAnsi="Times New Roman"/>
        </w:rPr>
      </w:pPr>
      <w:r>
        <w:rPr>
          <w:rFonts w:cs="Times New Roman" w:ascii="Times New Roman" w:hAnsi="Times New Roman"/>
          <w:sz w:val="28"/>
          <w:szCs w:val="28"/>
        </w:rPr>
        <w:t>Соціальна робота в школі протягом семестру організовувалась та проводилась з метою забезпечення процесу соціалізації та адаптації учнів в дистанційній навчально-виховній діяльності , захисту  психічного розвитку особистості , надання соціально-педагогічної допомоги учням та їх батькам.</w:t>
      </w:r>
    </w:p>
    <w:p>
      <w:pPr>
        <w:pStyle w:val="Style26"/>
        <w:spacing w:lineRule="auto" w:line="240" w:before="0" w:after="0"/>
        <w:jc w:val="both"/>
        <w:rPr>
          <w:rFonts w:ascii="Times New Roman" w:hAnsi="Times New Roman"/>
        </w:rPr>
      </w:pPr>
      <w:r>
        <w:rPr>
          <w:rFonts w:cs="Times New Roman" w:ascii="Times New Roman" w:hAnsi="Times New Roman"/>
          <w:sz w:val="28"/>
          <w:szCs w:val="28"/>
        </w:rPr>
        <w:t>Виконуючи основні завдання в нашій школі проводилась робота по сприянню повноцінного особистісного розвитку учнів з урахуванням їх вікових індивідуальних особливостей, здібностей, нахилів та інтересів</w:t>
      </w:r>
    </w:p>
    <w:p>
      <w:pPr>
        <w:pStyle w:val="Style26"/>
        <w:spacing w:lineRule="auto" w:line="240" w:before="240" w:after="240"/>
        <w:jc w:val="both"/>
        <w:rPr>
          <w:rFonts w:ascii="Times New Roman" w:hAnsi="Times New Roman"/>
        </w:rPr>
      </w:pPr>
      <w:bookmarkStart w:id="2" w:name="docs-internal-guid-3de5fcec-7fff-7d28-83"/>
      <w:bookmarkEnd w:id="2"/>
      <w:r>
        <w:rPr>
          <w:rFonts w:eastAsia="Aptos" w:cs="Times New Roman" w:ascii="Times New Roman" w:hAnsi="Times New Roman"/>
          <w:b/>
          <w:sz w:val="28"/>
          <w:szCs w:val="28"/>
        </w:rPr>
        <w:t>Робота соціального педагога здійснювалася за наступними напрямками:</w:t>
      </w:r>
    </w:p>
    <w:p>
      <w:pPr>
        <w:pStyle w:val="Style26"/>
        <w:numPr>
          <w:ilvl w:val="0"/>
          <w:numId w:val="8"/>
        </w:numPr>
        <w:tabs>
          <w:tab w:val="clear" w:pos="708"/>
          <w:tab w:val="left" w:pos="0" w:leader="none"/>
        </w:tabs>
        <w:spacing w:lineRule="auto" w:line="240" w:before="0" w:after="0"/>
        <w:jc w:val="both"/>
        <w:rPr>
          <w:rFonts w:ascii="Times New Roman" w:hAnsi="Times New Roman"/>
        </w:rPr>
      </w:pPr>
      <w:r>
        <w:rPr>
          <w:rFonts w:cs="Times New Roman" w:ascii="Times New Roman" w:hAnsi="Times New Roman"/>
          <w:sz w:val="28"/>
          <w:szCs w:val="28"/>
        </w:rPr>
        <w:t>діагностичний,</w:t>
      </w:r>
    </w:p>
    <w:p>
      <w:pPr>
        <w:pStyle w:val="Style26"/>
        <w:numPr>
          <w:ilvl w:val="0"/>
          <w:numId w:val="8"/>
        </w:numPr>
        <w:tabs>
          <w:tab w:val="clear" w:pos="708"/>
          <w:tab w:val="left" w:pos="0" w:leader="none"/>
        </w:tabs>
        <w:spacing w:lineRule="auto" w:line="240" w:before="0" w:after="0"/>
        <w:jc w:val="both"/>
        <w:rPr>
          <w:rFonts w:ascii="Times New Roman" w:hAnsi="Times New Roman"/>
        </w:rPr>
      </w:pPr>
      <w:r>
        <w:rPr>
          <w:rFonts w:cs="Times New Roman" w:ascii="Times New Roman" w:hAnsi="Times New Roman"/>
          <w:sz w:val="28"/>
          <w:szCs w:val="28"/>
        </w:rPr>
        <w:t>профілактичний,</w:t>
      </w:r>
    </w:p>
    <w:p>
      <w:pPr>
        <w:pStyle w:val="Style26"/>
        <w:numPr>
          <w:ilvl w:val="0"/>
          <w:numId w:val="8"/>
        </w:numPr>
        <w:tabs>
          <w:tab w:val="clear" w:pos="708"/>
          <w:tab w:val="left" w:pos="0" w:leader="none"/>
        </w:tabs>
        <w:spacing w:lineRule="auto" w:line="240" w:before="0" w:after="0"/>
        <w:jc w:val="both"/>
        <w:rPr>
          <w:rFonts w:ascii="Times New Roman" w:hAnsi="Times New Roman"/>
        </w:rPr>
      </w:pPr>
      <w:r>
        <w:rPr>
          <w:rFonts w:cs="Times New Roman" w:ascii="Times New Roman" w:hAnsi="Times New Roman"/>
          <w:sz w:val="28"/>
          <w:szCs w:val="28"/>
        </w:rPr>
        <w:t>корекційний,</w:t>
      </w:r>
    </w:p>
    <w:p>
      <w:pPr>
        <w:pStyle w:val="Style26"/>
        <w:numPr>
          <w:ilvl w:val="0"/>
          <w:numId w:val="8"/>
        </w:numPr>
        <w:tabs>
          <w:tab w:val="clear" w:pos="708"/>
          <w:tab w:val="left" w:pos="0" w:leader="none"/>
        </w:tabs>
        <w:spacing w:lineRule="auto" w:line="240" w:before="0" w:after="0"/>
        <w:jc w:val="both"/>
        <w:rPr>
          <w:rFonts w:ascii="Times New Roman" w:hAnsi="Times New Roman"/>
        </w:rPr>
      </w:pPr>
      <w:r>
        <w:rPr>
          <w:rFonts w:cs="Times New Roman" w:ascii="Times New Roman" w:hAnsi="Times New Roman"/>
          <w:sz w:val="28"/>
          <w:szCs w:val="28"/>
        </w:rPr>
        <w:t>консультативний,</w:t>
      </w:r>
    </w:p>
    <w:p>
      <w:pPr>
        <w:pStyle w:val="Style26"/>
        <w:numPr>
          <w:ilvl w:val="0"/>
          <w:numId w:val="8"/>
        </w:numPr>
        <w:tabs>
          <w:tab w:val="clear" w:pos="708"/>
          <w:tab w:val="left" w:pos="0" w:leader="none"/>
        </w:tabs>
        <w:spacing w:lineRule="auto" w:line="240" w:before="0" w:after="0"/>
        <w:jc w:val="both"/>
        <w:rPr>
          <w:rFonts w:ascii="Times New Roman" w:hAnsi="Times New Roman"/>
        </w:rPr>
      </w:pPr>
      <w:r>
        <w:rPr>
          <w:rFonts w:cs="Times New Roman" w:ascii="Times New Roman" w:hAnsi="Times New Roman"/>
          <w:sz w:val="28"/>
          <w:szCs w:val="28"/>
        </w:rPr>
        <w:t>просвітницький,</w:t>
      </w:r>
    </w:p>
    <w:p>
      <w:pPr>
        <w:pStyle w:val="Style26"/>
        <w:numPr>
          <w:ilvl w:val="0"/>
          <w:numId w:val="8"/>
        </w:numPr>
        <w:tabs>
          <w:tab w:val="clear" w:pos="708"/>
          <w:tab w:val="left" w:pos="0" w:leader="none"/>
        </w:tabs>
        <w:spacing w:lineRule="auto" w:line="240" w:before="0" w:after="0"/>
        <w:jc w:val="both"/>
        <w:rPr>
          <w:rFonts w:ascii="Times New Roman" w:hAnsi="Times New Roman"/>
        </w:rPr>
      </w:pPr>
      <w:r>
        <w:rPr>
          <w:rFonts w:cs="Times New Roman" w:ascii="Times New Roman" w:hAnsi="Times New Roman"/>
          <w:sz w:val="28"/>
          <w:szCs w:val="28"/>
        </w:rPr>
        <w:t>організаційно -  методичний.</w:t>
      </w:r>
    </w:p>
    <w:p>
      <w:pPr>
        <w:pStyle w:val="Style26"/>
        <w:spacing w:lineRule="auto" w:line="240" w:before="0" w:after="0"/>
        <w:ind w:hanging="0"/>
        <w:jc w:val="both"/>
        <w:rPr>
          <w:rFonts w:ascii="Times New Roman" w:hAnsi="Times New Roman"/>
        </w:rPr>
      </w:pPr>
      <w:r>
        <w:rPr>
          <w:rFonts w:cs="Times New Roman" w:ascii="Times New Roman" w:hAnsi="Times New Roman"/>
          <w:b/>
          <w:i/>
          <w:sz w:val="28"/>
          <w:szCs w:val="28"/>
          <w:u w:val="single"/>
        </w:rPr>
        <w:t>Діагностичний напрямок</w:t>
      </w:r>
    </w:p>
    <w:p>
      <w:pPr>
        <w:pStyle w:val="Style26"/>
        <w:spacing w:lineRule="auto" w:line="240" w:before="0" w:after="0"/>
        <w:ind w:left="284" w:hanging="0"/>
        <w:jc w:val="both"/>
        <w:rPr>
          <w:rFonts w:ascii="Times New Roman" w:hAnsi="Times New Roman"/>
        </w:rPr>
      </w:pPr>
      <w:r>
        <w:rPr>
          <w:rFonts w:cs="Times New Roman" w:ascii="Times New Roman" w:hAnsi="Times New Roman"/>
          <w:sz w:val="28"/>
          <w:szCs w:val="28"/>
        </w:rPr>
        <w:t>1.Проведення соціальної паспортизації груп школи.</w:t>
      </w:r>
    </w:p>
    <w:p>
      <w:pPr>
        <w:pStyle w:val="Style26"/>
        <w:spacing w:lineRule="auto" w:line="240" w:before="0" w:after="0"/>
        <w:ind w:firstLine="284"/>
        <w:jc w:val="both"/>
        <w:rPr>
          <w:rFonts w:ascii="Times New Roman" w:hAnsi="Times New Roman"/>
        </w:rPr>
      </w:pPr>
      <w:r>
        <w:rPr>
          <w:rFonts w:cs="Times New Roman" w:ascii="Times New Roman" w:hAnsi="Times New Roman"/>
          <w:sz w:val="28"/>
          <w:szCs w:val="28"/>
        </w:rPr>
        <w:t>2.Підготовка банку даних.</w:t>
      </w:r>
    </w:p>
    <w:p>
      <w:pPr>
        <w:pStyle w:val="Style26"/>
        <w:spacing w:lineRule="auto" w:line="240" w:before="0" w:after="0"/>
        <w:ind w:left="284" w:hanging="0"/>
        <w:jc w:val="both"/>
        <w:rPr>
          <w:rFonts w:ascii="Times New Roman" w:hAnsi="Times New Roman"/>
        </w:rPr>
      </w:pPr>
      <w:r>
        <w:rPr>
          <w:rFonts w:cs="Times New Roman" w:ascii="Times New Roman" w:hAnsi="Times New Roman"/>
          <w:sz w:val="28"/>
          <w:szCs w:val="28"/>
        </w:rPr>
        <w:t>3. Виявлення серед прийнятих до школи здобувачів освіти, які перебувають під опікою, дітей з соціально незахищених сімей та сімей, які перебувають у соціально- небезпечному стані</w:t>
      </w:r>
    </w:p>
    <w:p>
      <w:pPr>
        <w:pStyle w:val="Style26"/>
        <w:spacing w:lineRule="auto" w:line="240" w:before="0" w:after="0"/>
        <w:ind w:firstLine="284"/>
        <w:jc w:val="both"/>
        <w:rPr>
          <w:rFonts w:ascii="Times New Roman" w:hAnsi="Times New Roman"/>
        </w:rPr>
      </w:pPr>
      <w:r>
        <w:rPr>
          <w:rFonts w:cs="Times New Roman" w:ascii="Times New Roman" w:hAnsi="Times New Roman"/>
          <w:sz w:val="28"/>
          <w:szCs w:val="28"/>
        </w:rPr>
        <w:t>4. Вивчення адаптації до  навчання у середній ланці учнів 5 класу.</w:t>
      </w:r>
    </w:p>
    <w:p>
      <w:pPr>
        <w:pStyle w:val="Style26"/>
        <w:spacing w:lineRule="auto" w:line="240" w:before="0" w:after="0"/>
        <w:ind w:firstLine="284"/>
        <w:jc w:val="both"/>
        <w:rPr>
          <w:rFonts w:ascii="Times New Roman" w:hAnsi="Times New Roman"/>
        </w:rPr>
      </w:pPr>
      <w:r>
        <w:rPr>
          <w:rFonts w:cs="Times New Roman" w:ascii="Times New Roman" w:hAnsi="Times New Roman"/>
          <w:sz w:val="28"/>
          <w:szCs w:val="28"/>
        </w:rPr>
        <w:t>5. Вивчення адаптації до навчання у старшій ланці учнів 10 класу</w:t>
      </w:r>
    </w:p>
    <w:p>
      <w:pPr>
        <w:pStyle w:val="Style26"/>
        <w:spacing w:lineRule="auto" w:line="240" w:before="0" w:after="0"/>
        <w:ind w:firstLine="284"/>
        <w:jc w:val="both"/>
        <w:rPr>
          <w:rFonts w:ascii="Times New Roman" w:hAnsi="Times New Roman"/>
        </w:rPr>
      </w:pPr>
      <w:r>
        <w:rPr>
          <w:rFonts w:cs="Times New Roman" w:ascii="Times New Roman" w:hAnsi="Times New Roman"/>
          <w:sz w:val="28"/>
          <w:szCs w:val="28"/>
        </w:rPr>
        <w:t>Дослідження професійних нахилів, інтересів учнів 9 класів</w:t>
      </w:r>
    </w:p>
    <w:p>
      <w:pPr>
        <w:pStyle w:val="Style26"/>
        <w:spacing w:lineRule="auto" w:line="240" w:before="0" w:after="0"/>
        <w:ind w:left="284" w:hanging="0"/>
        <w:jc w:val="both"/>
        <w:rPr>
          <w:rFonts w:ascii="Times New Roman" w:hAnsi="Times New Roman"/>
        </w:rPr>
      </w:pPr>
      <w:r>
        <w:rPr>
          <w:rFonts w:cs="Times New Roman" w:ascii="Times New Roman" w:hAnsi="Times New Roman"/>
          <w:sz w:val="28"/>
          <w:szCs w:val="28"/>
        </w:rPr>
        <w:t>6. Спостереження та проведення методики оцінки соціальної адаптованості та вегетативної стійкості підлітків</w:t>
      </w:r>
    </w:p>
    <w:p>
      <w:pPr>
        <w:pStyle w:val="Style26"/>
        <w:spacing w:lineRule="auto" w:line="240" w:before="0" w:after="0"/>
        <w:ind w:firstLine="284"/>
        <w:jc w:val="both"/>
        <w:rPr>
          <w:rFonts w:ascii="Times New Roman" w:hAnsi="Times New Roman"/>
        </w:rPr>
      </w:pPr>
      <w:r>
        <w:rPr>
          <w:rFonts w:cs="Times New Roman" w:ascii="Times New Roman" w:hAnsi="Times New Roman"/>
          <w:sz w:val="28"/>
          <w:szCs w:val="28"/>
        </w:rPr>
        <w:t>7. Моніторинг та  з’ясування зайнятості учнів у вільний час та допомога учням у визначенні гурткової зайнятості.</w:t>
      </w:r>
    </w:p>
    <w:p>
      <w:pPr>
        <w:pStyle w:val="Style26"/>
        <w:spacing w:lineRule="auto" w:line="240" w:before="0" w:after="0"/>
        <w:ind w:firstLine="284"/>
        <w:jc w:val="both"/>
        <w:rPr>
          <w:rFonts w:ascii="Times New Roman" w:hAnsi="Times New Roman"/>
        </w:rPr>
      </w:pPr>
      <w:r>
        <w:rPr>
          <w:rFonts w:cs="Times New Roman" w:ascii="Times New Roman" w:hAnsi="Times New Roman"/>
          <w:sz w:val="28"/>
          <w:szCs w:val="28"/>
        </w:rPr>
        <w:t>8. Проведення соціометричного дослідження міжособистісних взаємин дітей у колективах ровесників для з’ясування і усунення причин їх порушень</w:t>
      </w:r>
    </w:p>
    <w:p>
      <w:pPr>
        <w:pStyle w:val="Style26"/>
        <w:spacing w:lineRule="auto" w:line="240" w:before="0" w:after="0"/>
        <w:ind w:firstLine="284"/>
        <w:jc w:val="both"/>
        <w:rPr>
          <w:rFonts w:ascii="Times New Roman" w:hAnsi="Times New Roman"/>
        </w:rPr>
      </w:pPr>
      <w:r>
        <w:rPr>
          <w:rFonts w:cs="Times New Roman" w:ascii="Times New Roman" w:hAnsi="Times New Roman"/>
          <w:sz w:val="28"/>
          <w:szCs w:val="28"/>
        </w:rPr>
        <w:t>9. Діагностична робота у класних колективах школи на запит класних керівників, адміністрації закладу.</w:t>
      </w:r>
    </w:p>
    <w:p>
      <w:pPr>
        <w:pStyle w:val="Style26"/>
        <w:spacing w:lineRule="auto" w:line="240" w:before="0" w:after="0"/>
        <w:ind w:hanging="0"/>
        <w:jc w:val="both"/>
        <w:rPr>
          <w:rFonts w:ascii="Times New Roman" w:hAnsi="Times New Roman"/>
        </w:rPr>
      </w:pPr>
      <w:r>
        <w:rPr>
          <w:rFonts w:cs="Times New Roman" w:ascii="Times New Roman" w:hAnsi="Times New Roman"/>
          <w:b/>
          <w:i/>
          <w:sz w:val="28"/>
          <w:szCs w:val="28"/>
          <w:u w:val="single"/>
        </w:rPr>
        <w:t>Профілактичний напрямок</w:t>
      </w:r>
    </w:p>
    <w:p>
      <w:pPr>
        <w:pStyle w:val="Style26"/>
        <w:spacing w:lineRule="auto" w:line="240" w:before="0" w:after="0"/>
        <w:jc w:val="both"/>
        <w:rPr>
          <w:rFonts w:ascii="Times New Roman" w:hAnsi="Times New Roman"/>
        </w:rPr>
      </w:pPr>
      <w:r>
        <w:rPr>
          <w:rFonts w:cs="Times New Roman" w:ascii="Times New Roman" w:hAnsi="Times New Roman"/>
          <w:sz w:val="28"/>
          <w:szCs w:val="28"/>
        </w:rPr>
        <w:t>1. Підготовка та проведення профілактичних бесід стосовно попередження випадків булінгу, насилля, секстингу, профілактики шкідливих звичок та стійкої соціальної дезадаптації учнів. </w:t>
      </w:r>
    </w:p>
    <w:p>
      <w:pPr>
        <w:pStyle w:val="Style26"/>
        <w:spacing w:lineRule="auto" w:line="240" w:before="0" w:after="0"/>
        <w:jc w:val="both"/>
        <w:rPr>
          <w:rFonts w:ascii="Times New Roman" w:hAnsi="Times New Roman"/>
        </w:rPr>
      </w:pPr>
      <w:r>
        <w:rPr>
          <w:rFonts w:cs="Times New Roman" w:ascii="Times New Roman" w:hAnsi="Times New Roman"/>
          <w:sz w:val="28"/>
          <w:szCs w:val="28"/>
        </w:rPr>
        <w:t>2. Профілактичні заходи  з батьками та вчителями школи відносно  правил відвідування учнями школи.</w:t>
      </w:r>
    </w:p>
    <w:p>
      <w:pPr>
        <w:pStyle w:val="Style26"/>
        <w:spacing w:lineRule="auto" w:line="240" w:before="0" w:after="0"/>
        <w:jc w:val="both"/>
        <w:rPr>
          <w:rFonts w:ascii="Times New Roman" w:hAnsi="Times New Roman"/>
        </w:rPr>
      </w:pPr>
      <w:r>
        <w:rPr>
          <w:rFonts w:cs="Times New Roman" w:ascii="Times New Roman" w:hAnsi="Times New Roman"/>
          <w:sz w:val="28"/>
          <w:szCs w:val="28"/>
        </w:rPr>
        <w:t>3. Проведено місячник боротьби з булінгом, акцію «16 днів проти насильства», «Тиждень толерантності», участь у заходах до тижня доброчесності, Всесвітнього дня дітей та тижня правових знань.</w:t>
      </w:r>
    </w:p>
    <w:p>
      <w:pPr>
        <w:pStyle w:val="Style26"/>
        <w:spacing w:lineRule="auto" w:line="240" w:before="0" w:after="0"/>
        <w:jc w:val="both"/>
        <w:rPr>
          <w:rFonts w:ascii="Times New Roman" w:hAnsi="Times New Roman"/>
        </w:rPr>
      </w:pPr>
      <w:r>
        <w:rPr>
          <w:rFonts w:cs="Times New Roman" w:ascii="Times New Roman" w:hAnsi="Times New Roman"/>
          <w:sz w:val="28"/>
          <w:szCs w:val="28"/>
        </w:rPr>
        <w:t>4. Сумісні рейди з психологом та учнівським самоврядуванням «Урок», «Перерва», «Запізнення» з метою покращення успішності та дисципліни учнів.</w:t>
      </w:r>
    </w:p>
    <w:p>
      <w:pPr>
        <w:pStyle w:val="Style26"/>
        <w:spacing w:lineRule="auto" w:line="240" w:before="0" w:after="0"/>
        <w:jc w:val="both"/>
        <w:rPr>
          <w:rFonts w:ascii="Times New Roman" w:hAnsi="Times New Roman"/>
        </w:rPr>
      </w:pPr>
      <w:r>
        <w:rPr>
          <w:rFonts w:cs="Times New Roman" w:ascii="Times New Roman" w:hAnsi="Times New Roman"/>
          <w:sz w:val="28"/>
          <w:szCs w:val="28"/>
        </w:rPr>
        <w:t>5.  Профілактичні бесіди, заняття, тренінги з питань здорового способу життя.</w:t>
      </w:r>
    </w:p>
    <w:p>
      <w:pPr>
        <w:pStyle w:val="Style26"/>
        <w:spacing w:lineRule="auto" w:line="240" w:before="0" w:after="0"/>
        <w:ind w:hanging="0"/>
        <w:jc w:val="both"/>
        <w:rPr>
          <w:rFonts w:ascii="Times New Roman" w:hAnsi="Times New Roman"/>
        </w:rPr>
      </w:pPr>
      <w:r>
        <w:rPr>
          <w:rFonts w:cs="Times New Roman" w:ascii="Times New Roman" w:hAnsi="Times New Roman"/>
          <w:b/>
          <w:i/>
          <w:sz w:val="28"/>
          <w:szCs w:val="28"/>
          <w:u w:val="single"/>
        </w:rPr>
        <w:t>К</w:t>
      </w:r>
      <w:r>
        <w:rPr>
          <w:rFonts w:cs="Times New Roman" w:ascii="Times New Roman" w:hAnsi="Times New Roman"/>
          <w:b/>
          <w:i/>
          <w:sz w:val="28"/>
          <w:szCs w:val="28"/>
          <w:u w:val="single"/>
        </w:rPr>
        <w:t>орекційний напрямок</w:t>
      </w:r>
    </w:p>
    <w:p>
      <w:pPr>
        <w:pStyle w:val="Style26"/>
        <w:numPr>
          <w:ilvl w:val="0"/>
          <w:numId w:val="9"/>
        </w:numPr>
        <w:tabs>
          <w:tab w:val="clear" w:pos="708"/>
          <w:tab w:val="left" w:pos="0" w:leader="none"/>
        </w:tabs>
        <w:spacing w:lineRule="auto" w:line="240" w:before="0" w:after="0"/>
        <w:jc w:val="both"/>
        <w:rPr>
          <w:rFonts w:ascii="Times New Roman" w:hAnsi="Times New Roman"/>
        </w:rPr>
      </w:pPr>
      <w:r>
        <w:rPr>
          <w:rFonts w:cs="Times New Roman" w:ascii="Times New Roman" w:hAnsi="Times New Roman"/>
          <w:sz w:val="28"/>
          <w:szCs w:val="28"/>
        </w:rPr>
        <w:t>Індивідуальні та групові бесіди профілактичного характеру:</w:t>
      </w:r>
    </w:p>
    <w:p>
      <w:pPr>
        <w:pStyle w:val="Style26"/>
        <w:numPr>
          <w:ilvl w:val="0"/>
          <w:numId w:val="10"/>
        </w:numPr>
        <w:tabs>
          <w:tab w:val="clear" w:pos="708"/>
          <w:tab w:val="left" w:pos="0" w:leader="none"/>
        </w:tabs>
        <w:spacing w:lineRule="auto" w:line="240" w:before="0" w:after="0"/>
        <w:jc w:val="both"/>
        <w:rPr>
          <w:rFonts w:ascii="Times New Roman" w:hAnsi="Times New Roman"/>
        </w:rPr>
      </w:pPr>
      <w:r>
        <w:rPr>
          <w:rFonts w:cs="Times New Roman" w:ascii="Times New Roman" w:hAnsi="Times New Roman"/>
          <w:sz w:val="28"/>
          <w:szCs w:val="28"/>
        </w:rPr>
        <w:t>Порушення дисципліни,</w:t>
      </w:r>
    </w:p>
    <w:p>
      <w:pPr>
        <w:pStyle w:val="Style26"/>
        <w:numPr>
          <w:ilvl w:val="0"/>
          <w:numId w:val="10"/>
        </w:numPr>
        <w:tabs>
          <w:tab w:val="clear" w:pos="708"/>
          <w:tab w:val="left" w:pos="0" w:leader="none"/>
        </w:tabs>
        <w:spacing w:lineRule="auto" w:line="240" w:before="0" w:after="0"/>
        <w:jc w:val="both"/>
        <w:rPr>
          <w:rFonts w:ascii="Times New Roman" w:hAnsi="Times New Roman"/>
        </w:rPr>
      </w:pPr>
      <w:r>
        <w:rPr>
          <w:rFonts w:cs="Times New Roman" w:ascii="Times New Roman" w:hAnsi="Times New Roman"/>
          <w:sz w:val="28"/>
          <w:szCs w:val="28"/>
        </w:rPr>
        <w:t>Агресивні прояви</w:t>
      </w:r>
    </w:p>
    <w:p>
      <w:pPr>
        <w:pStyle w:val="Style26"/>
        <w:numPr>
          <w:ilvl w:val="0"/>
          <w:numId w:val="10"/>
        </w:numPr>
        <w:tabs>
          <w:tab w:val="clear" w:pos="708"/>
          <w:tab w:val="left" w:pos="0" w:leader="none"/>
        </w:tabs>
        <w:spacing w:lineRule="auto" w:line="240" w:before="0" w:after="0"/>
        <w:jc w:val="both"/>
        <w:rPr>
          <w:rFonts w:ascii="Times New Roman" w:hAnsi="Times New Roman"/>
        </w:rPr>
      </w:pPr>
      <w:r>
        <w:rPr>
          <w:rFonts w:cs="Times New Roman" w:ascii="Times New Roman" w:hAnsi="Times New Roman"/>
          <w:sz w:val="28"/>
          <w:szCs w:val="28"/>
        </w:rPr>
        <w:t>Вживання алкоголю</w:t>
      </w:r>
    </w:p>
    <w:p>
      <w:pPr>
        <w:pStyle w:val="Style26"/>
        <w:numPr>
          <w:ilvl w:val="0"/>
          <w:numId w:val="10"/>
        </w:numPr>
        <w:tabs>
          <w:tab w:val="clear" w:pos="708"/>
          <w:tab w:val="left" w:pos="0" w:leader="none"/>
        </w:tabs>
        <w:spacing w:lineRule="auto" w:line="240" w:before="0" w:after="0"/>
        <w:jc w:val="both"/>
        <w:rPr>
          <w:rFonts w:ascii="Times New Roman" w:hAnsi="Times New Roman"/>
        </w:rPr>
      </w:pPr>
      <w:r>
        <w:rPr>
          <w:rFonts w:cs="Times New Roman" w:ascii="Times New Roman" w:hAnsi="Times New Roman"/>
          <w:sz w:val="28"/>
          <w:szCs w:val="28"/>
        </w:rPr>
        <w:t>Тютюнопаління</w:t>
      </w:r>
    </w:p>
    <w:p>
      <w:pPr>
        <w:pStyle w:val="Style26"/>
        <w:numPr>
          <w:ilvl w:val="0"/>
          <w:numId w:val="10"/>
        </w:numPr>
        <w:tabs>
          <w:tab w:val="clear" w:pos="708"/>
          <w:tab w:val="left" w:pos="0" w:leader="none"/>
        </w:tabs>
        <w:spacing w:lineRule="auto" w:line="240" w:before="0" w:after="0"/>
        <w:jc w:val="both"/>
        <w:rPr>
          <w:rFonts w:ascii="Times New Roman" w:hAnsi="Times New Roman"/>
        </w:rPr>
      </w:pPr>
      <w:r>
        <w:rPr>
          <w:rFonts w:cs="Times New Roman" w:ascii="Times New Roman" w:hAnsi="Times New Roman"/>
          <w:sz w:val="28"/>
          <w:szCs w:val="28"/>
        </w:rPr>
        <w:t>Наркоманія</w:t>
      </w:r>
    </w:p>
    <w:p>
      <w:pPr>
        <w:pStyle w:val="Style26"/>
        <w:numPr>
          <w:ilvl w:val="0"/>
          <w:numId w:val="10"/>
        </w:numPr>
        <w:tabs>
          <w:tab w:val="clear" w:pos="708"/>
          <w:tab w:val="left" w:pos="0" w:leader="none"/>
        </w:tabs>
        <w:spacing w:lineRule="auto" w:line="240" w:before="0" w:after="0"/>
        <w:jc w:val="both"/>
        <w:rPr>
          <w:rFonts w:ascii="Times New Roman" w:hAnsi="Times New Roman"/>
        </w:rPr>
      </w:pPr>
      <w:r>
        <w:rPr>
          <w:rFonts w:cs="Times New Roman" w:ascii="Times New Roman" w:hAnsi="Times New Roman"/>
          <w:sz w:val="28"/>
          <w:szCs w:val="28"/>
        </w:rPr>
        <w:t>Девіантна та суїцидальна поведінка</w:t>
      </w:r>
    </w:p>
    <w:p>
      <w:pPr>
        <w:pStyle w:val="Style26"/>
        <w:numPr>
          <w:ilvl w:val="0"/>
          <w:numId w:val="10"/>
        </w:numPr>
        <w:tabs>
          <w:tab w:val="clear" w:pos="708"/>
          <w:tab w:val="left" w:pos="0" w:leader="none"/>
        </w:tabs>
        <w:spacing w:lineRule="auto" w:line="240" w:before="0" w:after="0"/>
        <w:jc w:val="both"/>
        <w:rPr>
          <w:rFonts w:ascii="Times New Roman" w:hAnsi="Times New Roman"/>
        </w:rPr>
      </w:pPr>
      <w:r>
        <w:rPr>
          <w:rFonts w:cs="Times New Roman" w:ascii="Times New Roman" w:hAnsi="Times New Roman"/>
          <w:sz w:val="28"/>
          <w:szCs w:val="28"/>
        </w:rPr>
        <w:t>Насильство в сім’ї</w:t>
      </w:r>
    </w:p>
    <w:p>
      <w:pPr>
        <w:pStyle w:val="Style26"/>
        <w:numPr>
          <w:ilvl w:val="0"/>
          <w:numId w:val="10"/>
        </w:numPr>
        <w:tabs>
          <w:tab w:val="clear" w:pos="708"/>
          <w:tab w:val="left" w:pos="0" w:leader="none"/>
        </w:tabs>
        <w:spacing w:lineRule="auto" w:line="240" w:before="0" w:after="0"/>
        <w:jc w:val="both"/>
        <w:rPr>
          <w:rFonts w:ascii="Times New Roman" w:hAnsi="Times New Roman"/>
        </w:rPr>
      </w:pPr>
      <w:r>
        <w:rPr>
          <w:rFonts w:cs="Times New Roman" w:ascii="Times New Roman" w:hAnsi="Times New Roman"/>
          <w:sz w:val="28"/>
          <w:szCs w:val="28"/>
        </w:rPr>
        <w:t>Булінг</w:t>
      </w:r>
    </w:p>
    <w:p>
      <w:pPr>
        <w:pStyle w:val="Style26"/>
        <w:numPr>
          <w:ilvl w:val="0"/>
          <w:numId w:val="11"/>
        </w:numPr>
        <w:tabs>
          <w:tab w:val="clear" w:pos="708"/>
          <w:tab w:val="left" w:pos="0" w:leader="none"/>
        </w:tabs>
        <w:spacing w:lineRule="auto" w:line="240" w:before="0" w:after="200"/>
        <w:jc w:val="both"/>
        <w:rPr>
          <w:rFonts w:ascii="Times New Roman" w:hAnsi="Times New Roman"/>
        </w:rPr>
      </w:pPr>
      <w:r>
        <w:rPr>
          <w:rFonts w:cs="Times New Roman" w:ascii="Times New Roman" w:hAnsi="Times New Roman"/>
          <w:sz w:val="28"/>
          <w:szCs w:val="28"/>
        </w:rPr>
        <w:t>Проведення інформаційно – роз’яснювальної роботи з батьківською громадськістю щодо необхідності виховання в сім’ї високих морально – етичних рис в учнівської молоді.</w:t>
      </w:r>
    </w:p>
    <w:p>
      <w:pPr>
        <w:pStyle w:val="Style26"/>
        <w:spacing w:lineRule="auto" w:line="240" w:before="0" w:after="0"/>
        <w:jc w:val="both"/>
        <w:rPr>
          <w:rFonts w:ascii="Times New Roman" w:hAnsi="Times New Roman"/>
        </w:rPr>
      </w:pPr>
      <w:r>
        <w:rPr>
          <w:rFonts w:cs="Times New Roman" w:ascii="Times New Roman" w:hAnsi="Times New Roman"/>
          <w:b/>
          <w:i/>
          <w:sz w:val="28"/>
          <w:szCs w:val="28"/>
          <w:u w:val="single"/>
        </w:rPr>
        <w:t>Консультативний напрямок</w:t>
      </w:r>
    </w:p>
    <w:p>
      <w:pPr>
        <w:pStyle w:val="Style26"/>
        <w:spacing w:lineRule="auto" w:line="240" w:before="0" w:after="0"/>
        <w:ind w:firstLine="708"/>
        <w:jc w:val="both"/>
        <w:rPr>
          <w:rFonts w:ascii="Times New Roman" w:hAnsi="Times New Roman"/>
        </w:rPr>
      </w:pPr>
      <w:r>
        <w:rPr>
          <w:rFonts w:cs="Times New Roman" w:ascii="Times New Roman" w:hAnsi="Times New Roman"/>
          <w:sz w:val="28"/>
          <w:szCs w:val="28"/>
        </w:rPr>
        <w:t>Важливою складовою роботи соціального педагога є консультування. Основне завдання консультування — допомога учням школи подивитись на свої проблеми збоку, побачити альтернативні шляхи виходу з проблемної ситуації. </w:t>
      </w:r>
    </w:p>
    <w:p>
      <w:pPr>
        <w:pStyle w:val="Style26"/>
        <w:spacing w:lineRule="auto" w:line="240" w:before="0" w:after="0"/>
        <w:jc w:val="both"/>
        <w:rPr>
          <w:rFonts w:ascii="Times New Roman" w:hAnsi="Times New Roman"/>
        </w:rPr>
      </w:pPr>
      <w:r>
        <w:rPr>
          <w:rFonts w:cs="Times New Roman" w:ascii="Times New Roman" w:hAnsi="Times New Roman"/>
          <w:sz w:val="28"/>
          <w:szCs w:val="28"/>
        </w:rPr>
        <w:t>1. Проведення індивідуальних консультацій за запитом: із здобувачами освіти, батьками, викладачами, а саме:</w:t>
      </w:r>
    </w:p>
    <w:p>
      <w:pPr>
        <w:pStyle w:val="Style26"/>
        <w:numPr>
          <w:ilvl w:val="0"/>
          <w:numId w:val="12"/>
        </w:numPr>
        <w:tabs>
          <w:tab w:val="clear" w:pos="708"/>
          <w:tab w:val="left" w:pos="0" w:leader="none"/>
        </w:tabs>
        <w:spacing w:lineRule="auto" w:line="240" w:before="0" w:after="0"/>
        <w:ind w:left="1069" w:hanging="283"/>
        <w:jc w:val="both"/>
        <w:rPr>
          <w:rFonts w:ascii="Times New Roman" w:hAnsi="Times New Roman"/>
        </w:rPr>
      </w:pPr>
      <w:r>
        <w:rPr>
          <w:rFonts w:cs="Times New Roman" w:ascii="Times New Roman" w:hAnsi="Times New Roman"/>
          <w:sz w:val="28"/>
          <w:szCs w:val="28"/>
        </w:rPr>
        <w:t>Профілактика правопорушень серед учнів школи; </w:t>
      </w:r>
    </w:p>
    <w:p>
      <w:pPr>
        <w:pStyle w:val="Style26"/>
        <w:numPr>
          <w:ilvl w:val="0"/>
          <w:numId w:val="12"/>
        </w:numPr>
        <w:tabs>
          <w:tab w:val="clear" w:pos="708"/>
          <w:tab w:val="left" w:pos="0" w:leader="none"/>
        </w:tabs>
        <w:spacing w:lineRule="auto" w:line="240" w:before="0" w:after="0"/>
        <w:ind w:left="1069" w:hanging="283"/>
        <w:jc w:val="both"/>
        <w:rPr>
          <w:rFonts w:ascii="Times New Roman" w:hAnsi="Times New Roman"/>
        </w:rPr>
      </w:pPr>
      <w:r>
        <w:rPr>
          <w:rFonts w:cs="Times New Roman" w:ascii="Times New Roman" w:hAnsi="Times New Roman"/>
          <w:sz w:val="28"/>
          <w:szCs w:val="28"/>
        </w:rPr>
        <w:t>Пропуски занять без поважних причин;</w:t>
      </w:r>
    </w:p>
    <w:p>
      <w:pPr>
        <w:pStyle w:val="Style26"/>
        <w:numPr>
          <w:ilvl w:val="0"/>
          <w:numId w:val="12"/>
        </w:numPr>
        <w:tabs>
          <w:tab w:val="clear" w:pos="708"/>
          <w:tab w:val="left" w:pos="0" w:leader="none"/>
        </w:tabs>
        <w:spacing w:lineRule="auto" w:line="240" w:before="0" w:after="0"/>
        <w:ind w:left="1069" w:hanging="283"/>
        <w:jc w:val="both"/>
        <w:rPr>
          <w:rFonts w:ascii="Times New Roman" w:hAnsi="Times New Roman"/>
        </w:rPr>
      </w:pPr>
      <w:r>
        <w:rPr>
          <w:rFonts w:cs="Times New Roman" w:ascii="Times New Roman" w:hAnsi="Times New Roman"/>
          <w:sz w:val="28"/>
          <w:szCs w:val="28"/>
        </w:rPr>
        <w:t>Вирішення конфліктів у класних колективах;</w:t>
      </w:r>
    </w:p>
    <w:p>
      <w:pPr>
        <w:pStyle w:val="Style26"/>
        <w:numPr>
          <w:ilvl w:val="0"/>
          <w:numId w:val="12"/>
        </w:numPr>
        <w:tabs>
          <w:tab w:val="clear" w:pos="708"/>
          <w:tab w:val="left" w:pos="0" w:leader="none"/>
        </w:tabs>
        <w:spacing w:lineRule="auto" w:line="240" w:before="0" w:after="0"/>
        <w:ind w:left="1069" w:hanging="283"/>
        <w:jc w:val="both"/>
        <w:rPr>
          <w:rFonts w:ascii="Times New Roman" w:hAnsi="Times New Roman"/>
        </w:rPr>
      </w:pPr>
      <w:r>
        <w:rPr>
          <w:rFonts w:cs="Times New Roman" w:ascii="Times New Roman" w:hAnsi="Times New Roman"/>
          <w:sz w:val="28"/>
          <w:szCs w:val="28"/>
        </w:rPr>
        <w:t>Подолання конфліктів в сім’ї;</w:t>
      </w:r>
    </w:p>
    <w:p>
      <w:pPr>
        <w:pStyle w:val="Style26"/>
        <w:numPr>
          <w:ilvl w:val="0"/>
          <w:numId w:val="12"/>
        </w:numPr>
        <w:tabs>
          <w:tab w:val="clear" w:pos="708"/>
          <w:tab w:val="left" w:pos="0" w:leader="none"/>
        </w:tabs>
        <w:spacing w:lineRule="auto" w:line="240" w:before="0" w:after="0"/>
        <w:ind w:left="1069" w:hanging="283"/>
        <w:jc w:val="both"/>
        <w:rPr>
          <w:rFonts w:ascii="Times New Roman" w:hAnsi="Times New Roman"/>
        </w:rPr>
      </w:pPr>
      <w:r>
        <w:rPr>
          <w:rFonts w:cs="Times New Roman" w:ascii="Times New Roman" w:hAnsi="Times New Roman"/>
          <w:sz w:val="28"/>
          <w:szCs w:val="28"/>
        </w:rPr>
        <w:t>Консультування батьків і класних керівників;</w:t>
      </w:r>
    </w:p>
    <w:p>
      <w:pPr>
        <w:pStyle w:val="Style26"/>
        <w:numPr>
          <w:ilvl w:val="0"/>
          <w:numId w:val="12"/>
        </w:numPr>
        <w:tabs>
          <w:tab w:val="clear" w:pos="708"/>
          <w:tab w:val="left" w:pos="0" w:leader="none"/>
        </w:tabs>
        <w:spacing w:lineRule="auto" w:line="240" w:before="0" w:after="0"/>
        <w:ind w:left="1069" w:hanging="283"/>
        <w:jc w:val="both"/>
        <w:rPr>
          <w:rFonts w:ascii="Times New Roman" w:hAnsi="Times New Roman"/>
        </w:rPr>
      </w:pPr>
      <w:r>
        <w:rPr>
          <w:rFonts w:cs="Times New Roman" w:ascii="Times New Roman" w:hAnsi="Times New Roman"/>
          <w:sz w:val="28"/>
          <w:szCs w:val="28"/>
        </w:rPr>
        <w:t>Надання рекомендацій щодо стосунків учасників навчально – виховного процесу;</w:t>
      </w:r>
    </w:p>
    <w:p>
      <w:pPr>
        <w:pStyle w:val="Style26"/>
        <w:numPr>
          <w:ilvl w:val="0"/>
          <w:numId w:val="12"/>
        </w:numPr>
        <w:tabs>
          <w:tab w:val="clear" w:pos="708"/>
          <w:tab w:val="left" w:pos="0" w:leader="none"/>
        </w:tabs>
        <w:spacing w:lineRule="auto" w:line="240" w:before="0" w:after="0"/>
        <w:ind w:left="1069" w:hanging="283"/>
        <w:jc w:val="both"/>
        <w:rPr>
          <w:rFonts w:ascii="Times New Roman" w:hAnsi="Times New Roman"/>
        </w:rPr>
      </w:pPr>
      <w:r>
        <w:rPr>
          <w:rFonts w:cs="Times New Roman" w:ascii="Times New Roman" w:hAnsi="Times New Roman"/>
          <w:sz w:val="28"/>
          <w:szCs w:val="28"/>
        </w:rPr>
        <w:t>Вирішення інших соціальних питань.</w:t>
      </w:r>
    </w:p>
    <w:p>
      <w:pPr>
        <w:pStyle w:val="Style26"/>
        <w:spacing w:lineRule="auto" w:line="240" w:before="0" w:after="200"/>
        <w:ind w:firstLine="426"/>
        <w:jc w:val="both"/>
        <w:rPr>
          <w:rFonts w:ascii="Times New Roman" w:hAnsi="Times New Roman"/>
        </w:rPr>
      </w:pPr>
      <w:r>
        <w:rPr>
          <w:rFonts w:cs="Times New Roman" w:ascii="Times New Roman" w:hAnsi="Times New Roman"/>
          <w:b/>
          <w:i/>
          <w:sz w:val="28"/>
          <w:szCs w:val="28"/>
          <w:u w:val="single"/>
        </w:rPr>
        <w:t>Просвітницький напрямок</w:t>
      </w:r>
    </w:p>
    <w:p>
      <w:pPr>
        <w:pStyle w:val="Style26"/>
        <w:numPr>
          <w:ilvl w:val="0"/>
          <w:numId w:val="13"/>
        </w:numPr>
        <w:tabs>
          <w:tab w:val="clear" w:pos="708"/>
          <w:tab w:val="left" w:pos="0" w:leader="none"/>
        </w:tabs>
        <w:spacing w:lineRule="auto" w:line="240" w:before="0" w:after="0"/>
        <w:ind w:left="775" w:hanging="283"/>
        <w:jc w:val="both"/>
        <w:rPr>
          <w:rFonts w:ascii="Times New Roman" w:hAnsi="Times New Roman"/>
        </w:rPr>
      </w:pPr>
      <w:r>
        <w:rPr>
          <w:rFonts w:cs="Times New Roman" w:ascii="Times New Roman" w:hAnsi="Times New Roman"/>
          <w:sz w:val="28"/>
          <w:szCs w:val="28"/>
        </w:rPr>
        <w:t>Проведення бесід та занять з профілактики комп’ютерної залежності, шкідливих звичок, здорового способу життя, СНІДу, конфліктних ситуацій та булінгу.</w:t>
      </w:r>
    </w:p>
    <w:p>
      <w:pPr>
        <w:pStyle w:val="Style26"/>
        <w:numPr>
          <w:ilvl w:val="0"/>
          <w:numId w:val="13"/>
        </w:numPr>
        <w:tabs>
          <w:tab w:val="clear" w:pos="708"/>
          <w:tab w:val="left" w:pos="0" w:leader="none"/>
        </w:tabs>
        <w:spacing w:lineRule="auto" w:line="240" w:before="0" w:after="0"/>
        <w:ind w:left="775" w:hanging="283"/>
        <w:jc w:val="both"/>
        <w:rPr>
          <w:rFonts w:ascii="Times New Roman" w:hAnsi="Times New Roman"/>
        </w:rPr>
      </w:pPr>
      <w:r>
        <w:rPr>
          <w:rFonts w:cs="Times New Roman" w:ascii="Times New Roman" w:hAnsi="Times New Roman"/>
          <w:sz w:val="28"/>
          <w:szCs w:val="28"/>
        </w:rPr>
        <w:t>Випуск  бюлетенів, пам’яток з метою пропаганди здорового способу життя.</w:t>
      </w:r>
    </w:p>
    <w:p>
      <w:pPr>
        <w:pStyle w:val="Style26"/>
        <w:numPr>
          <w:ilvl w:val="0"/>
          <w:numId w:val="13"/>
        </w:numPr>
        <w:tabs>
          <w:tab w:val="clear" w:pos="708"/>
          <w:tab w:val="left" w:pos="0" w:leader="none"/>
        </w:tabs>
        <w:spacing w:lineRule="auto" w:line="240" w:before="0" w:after="0"/>
        <w:ind w:left="775" w:hanging="283"/>
        <w:jc w:val="both"/>
        <w:rPr>
          <w:rFonts w:ascii="Times New Roman" w:hAnsi="Times New Roman"/>
        </w:rPr>
      </w:pPr>
      <w:r>
        <w:rPr>
          <w:rFonts w:cs="Times New Roman" w:ascii="Times New Roman" w:hAnsi="Times New Roman"/>
          <w:sz w:val="28"/>
          <w:szCs w:val="28"/>
        </w:rPr>
        <w:t>Організація роботи щодо допомоги у виборі сфери професійної діяльності для учнів 8-9-11 класів</w:t>
      </w:r>
    </w:p>
    <w:p>
      <w:pPr>
        <w:pStyle w:val="Style26"/>
        <w:numPr>
          <w:ilvl w:val="0"/>
          <w:numId w:val="13"/>
        </w:numPr>
        <w:tabs>
          <w:tab w:val="clear" w:pos="708"/>
          <w:tab w:val="left" w:pos="0" w:leader="none"/>
        </w:tabs>
        <w:spacing w:lineRule="auto" w:line="240" w:before="0" w:after="0"/>
        <w:ind w:left="775" w:hanging="283"/>
        <w:jc w:val="both"/>
        <w:rPr>
          <w:rFonts w:ascii="Times New Roman" w:hAnsi="Times New Roman"/>
        </w:rPr>
      </w:pPr>
      <w:r>
        <w:rPr>
          <w:rFonts w:cs="Times New Roman" w:ascii="Times New Roman" w:hAnsi="Times New Roman"/>
          <w:sz w:val="28"/>
          <w:szCs w:val="28"/>
        </w:rPr>
        <w:t>Виступи на батьківських зборах.</w:t>
      </w:r>
    </w:p>
    <w:p>
      <w:pPr>
        <w:pStyle w:val="Style26"/>
        <w:numPr>
          <w:ilvl w:val="0"/>
          <w:numId w:val="13"/>
        </w:numPr>
        <w:tabs>
          <w:tab w:val="clear" w:pos="708"/>
          <w:tab w:val="left" w:pos="0" w:leader="none"/>
        </w:tabs>
        <w:spacing w:lineRule="auto" w:line="240" w:before="0" w:after="0"/>
        <w:ind w:left="775" w:hanging="283"/>
        <w:jc w:val="both"/>
        <w:rPr>
          <w:rFonts w:ascii="Times New Roman" w:hAnsi="Times New Roman"/>
        </w:rPr>
      </w:pPr>
      <w:r>
        <w:rPr>
          <w:rFonts w:cs="Times New Roman" w:ascii="Times New Roman" w:hAnsi="Times New Roman"/>
          <w:sz w:val="28"/>
          <w:szCs w:val="28"/>
        </w:rPr>
        <w:t>Підготовка і розповсюдження в соціальних мережах просвітницької інформації. </w:t>
      </w:r>
    </w:p>
    <w:p>
      <w:pPr>
        <w:pStyle w:val="Style26"/>
        <w:numPr>
          <w:ilvl w:val="0"/>
          <w:numId w:val="13"/>
        </w:numPr>
        <w:tabs>
          <w:tab w:val="clear" w:pos="708"/>
          <w:tab w:val="left" w:pos="0" w:leader="none"/>
        </w:tabs>
        <w:spacing w:lineRule="auto" w:line="240" w:before="0" w:after="0"/>
        <w:ind w:left="775" w:hanging="283"/>
        <w:jc w:val="both"/>
        <w:rPr>
          <w:rFonts w:ascii="Times New Roman" w:hAnsi="Times New Roman"/>
        </w:rPr>
      </w:pPr>
      <w:r>
        <w:rPr>
          <w:rFonts w:cs="Times New Roman" w:ascii="Times New Roman" w:hAnsi="Times New Roman"/>
          <w:sz w:val="28"/>
          <w:szCs w:val="28"/>
        </w:rPr>
        <w:t>Профілактика    девіантної    поведінки (агресивної,   аутоагресивної, делінквентної та злочинна поведінка).</w:t>
      </w:r>
    </w:p>
    <w:p>
      <w:pPr>
        <w:pStyle w:val="Style26"/>
        <w:spacing w:lineRule="auto" w:line="240" w:before="0" w:after="0"/>
        <w:jc w:val="both"/>
        <w:rPr>
          <w:rFonts w:ascii="Times New Roman" w:hAnsi="Times New Roman"/>
        </w:rPr>
      </w:pPr>
      <w:r>
        <w:rPr>
          <w:rFonts w:cs="Times New Roman" w:ascii="Times New Roman" w:hAnsi="Times New Roman"/>
          <w:b/>
          <w:i/>
          <w:sz w:val="28"/>
          <w:szCs w:val="28"/>
          <w:u w:val="single"/>
        </w:rPr>
        <w:t>Організаційно – методична робота</w:t>
      </w:r>
    </w:p>
    <w:p>
      <w:pPr>
        <w:pStyle w:val="Style26"/>
        <w:numPr>
          <w:ilvl w:val="0"/>
          <w:numId w:val="14"/>
        </w:numPr>
        <w:tabs>
          <w:tab w:val="clear" w:pos="708"/>
          <w:tab w:val="left" w:pos="0" w:leader="none"/>
        </w:tabs>
        <w:spacing w:lineRule="auto" w:line="240" w:before="0" w:after="0"/>
        <w:ind w:left="1243" w:hanging="283"/>
        <w:jc w:val="both"/>
        <w:rPr>
          <w:rFonts w:ascii="Times New Roman" w:hAnsi="Times New Roman"/>
        </w:rPr>
      </w:pPr>
      <w:r>
        <w:rPr>
          <w:rFonts w:cs="Times New Roman" w:ascii="Times New Roman" w:hAnsi="Times New Roman"/>
          <w:sz w:val="28"/>
          <w:szCs w:val="28"/>
        </w:rPr>
        <w:t>У першій декаді вересня було складено план роботи на рік та на початку кожного місяця - план роботи на поточний місяць. За результатами виконаної роботи, в кінці семестру було оформлено звіт за різними напрямками роботи соціального педагога. </w:t>
      </w:r>
    </w:p>
    <w:p>
      <w:pPr>
        <w:pStyle w:val="Style26"/>
        <w:numPr>
          <w:ilvl w:val="0"/>
          <w:numId w:val="14"/>
        </w:numPr>
        <w:tabs>
          <w:tab w:val="clear" w:pos="708"/>
          <w:tab w:val="left" w:pos="0" w:leader="none"/>
        </w:tabs>
        <w:spacing w:lineRule="auto" w:line="240" w:before="0" w:after="0"/>
        <w:ind w:left="1243" w:hanging="283"/>
        <w:jc w:val="both"/>
        <w:rPr>
          <w:rFonts w:ascii="Times New Roman" w:hAnsi="Times New Roman"/>
        </w:rPr>
      </w:pPr>
      <w:r>
        <w:rPr>
          <w:rFonts w:cs="Times New Roman" w:ascii="Times New Roman" w:hAnsi="Times New Roman"/>
          <w:sz w:val="28"/>
          <w:szCs w:val="28"/>
        </w:rPr>
        <w:t>Багато зусиль було спрямовано на доукомплектування необхідного нормативно-правового, інформаційного та методичного матеріалу.</w:t>
      </w:r>
    </w:p>
    <w:p>
      <w:pPr>
        <w:pStyle w:val="Style26"/>
        <w:numPr>
          <w:ilvl w:val="0"/>
          <w:numId w:val="14"/>
        </w:numPr>
        <w:tabs>
          <w:tab w:val="clear" w:pos="708"/>
          <w:tab w:val="left" w:pos="0" w:leader="none"/>
        </w:tabs>
        <w:spacing w:lineRule="auto" w:line="240" w:before="0" w:after="0"/>
        <w:ind w:left="1243" w:hanging="283"/>
        <w:jc w:val="both"/>
        <w:rPr>
          <w:rFonts w:ascii="Times New Roman" w:hAnsi="Times New Roman"/>
        </w:rPr>
      </w:pPr>
      <w:r>
        <w:rPr>
          <w:rFonts w:cs="Times New Roman" w:ascii="Times New Roman" w:hAnsi="Times New Roman"/>
          <w:sz w:val="28"/>
          <w:szCs w:val="28"/>
        </w:rPr>
        <w:t>Соціальний педагог працювала над підготовкою до проведення тренінгів, інтерактивних занять з учнями, лекцій, виступів на педрадах, батьківському всеобучі, засіданнях МО класних керівників та соціально-психологічної служби ЗСО.</w:t>
      </w:r>
    </w:p>
    <w:p>
      <w:pPr>
        <w:pStyle w:val="Style26"/>
        <w:numPr>
          <w:ilvl w:val="0"/>
          <w:numId w:val="14"/>
        </w:numPr>
        <w:tabs>
          <w:tab w:val="clear" w:pos="708"/>
          <w:tab w:val="left" w:pos="0" w:leader="none"/>
        </w:tabs>
        <w:spacing w:lineRule="auto" w:line="240" w:before="0" w:after="0"/>
        <w:ind w:left="1243" w:hanging="283"/>
        <w:jc w:val="both"/>
        <w:rPr>
          <w:rFonts w:ascii="Times New Roman" w:hAnsi="Times New Roman"/>
        </w:rPr>
      </w:pPr>
      <w:r>
        <w:rPr>
          <w:rFonts w:cs="Times New Roman" w:ascii="Times New Roman" w:hAnsi="Times New Roman"/>
          <w:sz w:val="28"/>
          <w:szCs w:val="28"/>
        </w:rPr>
        <w:t>Підвищення фахового рівня відбулося за таким алгоритмом: протягом семестру соціальний педагог підвищувала свою професійність та знання  шляхом проходження курсів, конференцій та вебінарів на освітніх платформах «Всеосвіта» та «На Урок». </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У межах національно-патріотичного виховання у жовтні–грудні класними керівниками та педагогом-організатором проведено виховні години </w:t>
      </w:r>
      <w:r>
        <w:rPr>
          <w:rFonts w:eastAsia="Aptos" w:cs="Times New Roman" w:ascii="Times New Roman" w:hAnsi="Times New Roman"/>
          <w:b/>
          <w:bCs/>
          <w:sz w:val="28"/>
          <w:szCs w:val="28"/>
        </w:rPr>
        <w:t>«Єдність і незламність українського народу»</w:t>
      </w:r>
      <w:r>
        <w:rPr>
          <w:rFonts w:eastAsia="Aptos" w:cs="Times New Roman" w:ascii="Times New Roman" w:hAnsi="Times New Roman"/>
          <w:sz w:val="28"/>
          <w:szCs w:val="28"/>
        </w:rPr>
        <w:t xml:space="preserve">, </w:t>
      </w:r>
      <w:r>
        <w:rPr>
          <w:rFonts w:eastAsia="Aptos" w:cs="Times New Roman" w:ascii="Times New Roman" w:hAnsi="Times New Roman"/>
          <w:b/>
          <w:bCs/>
          <w:sz w:val="28"/>
          <w:szCs w:val="28"/>
        </w:rPr>
        <w:t>«Ми – громадяни України»</w:t>
      </w:r>
      <w:r>
        <w:rPr>
          <w:rFonts w:eastAsia="Aptos" w:cs="Times New Roman" w:ascii="Times New Roman" w:hAnsi="Times New Roman"/>
          <w:sz w:val="28"/>
          <w:szCs w:val="28"/>
        </w:rPr>
        <w:t xml:space="preserve">, а також організовано волонтерські акції </w:t>
      </w:r>
      <w:r>
        <w:rPr>
          <w:rFonts w:eastAsia="Aptos" w:cs="Times New Roman" w:ascii="Times New Roman" w:hAnsi="Times New Roman"/>
          <w:b/>
          <w:bCs/>
          <w:sz w:val="28"/>
          <w:szCs w:val="28"/>
        </w:rPr>
        <w:t>«Лист захиснику»</w:t>
      </w:r>
      <w:r>
        <w:rPr>
          <w:rFonts w:eastAsia="Aptos" w:cs="Times New Roman" w:ascii="Times New Roman" w:hAnsi="Times New Roman"/>
          <w:sz w:val="28"/>
          <w:szCs w:val="28"/>
        </w:rPr>
        <w:t xml:space="preserve">, </w:t>
      </w:r>
      <w:r>
        <w:rPr>
          <w:rFonts w:eastAsia="Aptos" w:cs="Times New Roman" w:ascii="Times New Roman" w:hAnsi="Times New Roman"/>
          <w:b/>
          <w:bCs/>
          <w:sz w:val="28"/>
          <w:szCs w:val="28"/>
        </w:rPr>
        <w:t>«Дякую ЗСУ»</w:t>
      </w:r>
      <w:r>
        <w:rPr>
          <w:rFonts w:eastAsia="Aptos" w:cs="Times New Roman" w:ascii="Times New Roman" w:hAnsi="Times New Roman"/>
          <w:sz w:val="28"/>
          <w:szCs w:val="28"/>
        </w:rPr>
        <w:t>, у яких взяли участь учні 2–11класів. Метою заходів було формування громадянської позиції, почуття патріотизму та соціальної відповідальності.</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Таким чином, виховна робота в умовах воєнного стану у I семестрі 2025–2026 навчального року була організована системно, із залученням класних керівників, практичних психологів , соціального педагога та педагогів-організаторів, охоплювала всі вікові категорії учнів і була спрямована на забезпечення безпеки, психологічної підтримки та формування відповідальної громадянської позиції.</w:t>
      </w:r>
    </w:p>
    <w:p>
      <w:pPr>
        <w:pStyle w:val="2"/>
        <w:spacing w:lineRule="auto" w:line="240" w:before="299" w:after="299"/>
        <w:jc w:val="both"/>
        <w:rPr>
          <w:rFonts w:ascii="Times New Roman" w:hAnsi="Times New Roman"/>
        </w:rPr>
      </w:pPr>
      <w:r>
        <w:rPr>
          <w:rFonts w:eastAsia="Aptos" w:cs="Times New Roman" w:ascii="Times New Roman" w:hAnsi="Times New Roman"/>
          <w:b/>
          <w:bCs/>
          <w:color w:val="auto"/>
          <w:sz w:val="28"/>
          <w:szCs w:val="28"/>
        </w:rPr>
        <w:t>4. РЕАЛІЗАЦІЯ ОСНОВНИХ НАПРЯМІВ ВИХОВНОЇ РОБОТИ</w:t>
      </w:r>
    </w:p>
    <w:p>
      <w:pPr>
        <w:pStyle w:val="3"/>
        <w:spacing w:lineRule="auto" w:line="240" w:before="281" w:after="281"/>
        <w:jc w:val="both"/>
        <w:rPr>
          <w:rFonts w:ascii="Times New Roman" w:hAnsi="Times New Roman"/>
        </w:rPr>
      </w:pPr>
      <w:r>
        <w:rPr>
          <w:rFonts w:eastAsia="Aptos" w:cs="Times New Roman" w:ascii="Times New Roman" w:hAnsi="Times New Roman"/>
          <w:b/>
          <w:bCs/>
          <w:color w:val="auto"/>
        </w:rPr>
        <w:t>4.1. Національно-патріотичне та громадянське виховання</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Національно-патріотичне та громадянське виховання у 2025–2026 навчальному році було одним із пріоритетних напрямів виховної роботи закладу освіти, що зумовлено умовами воєнного стану та необхідністю формування в учнів стійкої громадянської позиції, національної ідентичності, почуття відповідальності за власні вчинки й майбутнє держави.</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Упродовж року класними керівниками 2–11 класів систематично проводилися виховні години, спрямовані на формування у здобувачів освіти усвідомлення себе як громадян України. Зокрема, проведено виховні години на теми </w:t>
      </w:r>
      <w:r>
        <w:rPr>
          <w:rFonts w:eastAsia="Aptos" w:cs="Times New Roman" w:ascii="Times New Roman" w:hAnsi="Times New Roman"/>
          <w:b/>
          <w:bCs/>
          <w:sz w:val="28"/>
          <w:szCs w:val="28"/>
        </w:rPr>
        <w:t>«Я — громадянин України і маю право...»</w:t>
      </w:r>
      <w:r>
        <w:rPr>
          <w:rFonts w:eastAsia="Aptos" w:cs="Times New Roman" w:ascii="Times New Roman" w:hAnsi="Times New Roman"/>
          <w:sz w:val="28"/>
          <w:szCs w:val="28"/>
        </w:rPr>
        <w:t xml:space="preserve">,  </w:t>
      </w:r>
      <w:r>
        <w:rPr>
          <w:rFonts w:eastAsia="Aptos" w:cs="Times New Roman" w:ascii="Times New Roman" w:hAnsi="Times New Roman"/>
          <w:b/>
          <w:bCs/>
          <w:sz w:val="28"/>
          <w:szCs w:val="28"/>
        </w:rPr>
        <w:t xml:space="preserve">«Незламність українського народу» «День героїв» </w:t>
      </w:r>
      <w:r>
        <w:rPr>
          <w:rFonts w:eastAsia="Aptos" w:cs="Times New Roman" w:ascii="Times New Roman" w:hAnsi="Times New Roman"/>
          <w:sz w:val="28"/>
          <w:szCs w:val="28"/>
        </w:rPr>
        <w:t>, під час яких учні ознайомлювалися з поняттям громадянської відповідальності, значенням єдності суспільства в умовах війни, роллю кожного громадянина у зміцненні держави. Заходи проводилися у формі бесід, обговорень, перегляду та аналізу відеоматеріалів з урахуванням вікових особливостей учнів.</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У рамках формування поваги до державних символів у 2–11 класах класними керівниками проведено виховні години </w:t>
      </w:r>
      <w:r>
        <w:rPr>
          <w:rFonts w:eastAsia="Aptos" w:cs="Times New Roman" w:ascii="Times New Roman" w:hAnsi="Times New Roman"/>
          <w:b/>
          <w:bCs/>
          <w:sz w:val="28"/>
          <w:szCs w:val="28"/>
        </w:rPr>
        <w:t>«Символи нашої держави»</w:t>
      </w:r>
      <w:r>
        <w:rPr>
          <w:rFonts w:eastAsia="Aptos" w:cs="Times New Roman" w:ascii="Times New Roman" w:hAnsi="Times New Roman"/>
          <w:sz w:val="28"/>
          <w:szCs w:val="28"/>
        </w:rPr>
        <w:t>, під час яких учні поглиблювали знання про Державний Прапор, Герб і Гімн України, їх історичне значення та роль у формуванні національної свідомості. У молодших класах заходи проводилися у доступній формі з використанням наочності та творчих завдань, у старших — з елементами дискусії та аналізу історичних фактів.</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З метою формування правової культури та відповідального ставлення до виконання обов’язків учня у 2–11 класах проведено виховні години </w:t>
      </w:r>
      <w:r>
        <w:rPr>
          <w:rFonts w:eastAsia="Aptos" w:cs="Times New Roman" w:ascii="Times New Roman" w:hAnsi="Times New Roman"/>
          <w:b/>
          <w:bCs/>
          <w:sz w:val="28"/>
          <w:szCs w:val="28"/>
        </w:rPr>
        <w:t>«Права і обов’язки учня»</w:t>
      </w:r>
      <w:r>
        <w:rPr>
          <w:rFonts w:eastAsia="Aptos" w:cs="Times New Roman" w:ascii="Times New Roman" w:hAnsi="Times New Roman"/>
          <w:sz w:val="28"/>
          <w:szCs w:val="28"/>
        </w:rPr>
        <w:t xml:space="preserve">, </w:t>
      </w:r>
      <w:r>
        <w:rPr>
          <w:rFonts w:eastAsia="Aptos" w:cs="Times New Roman" w:ascii="Times New Roman" w:hAnsi="Times New Roman"/>
          <w:b/>
          <w:bCs/>
          <w:sz w:val="28"/>
          <w:szCs w:val="28"/>
        </w:rPr>
        <w:t>«Гідність та свобода»</w:t>
      </w:r>
      <w:r>
        <w:rPr>
          <w:rFonts w:eastAsia="Aptos" w:cs="Times New Roman" w:ascii="Times New Roman" w:hAnsi="Times New Roman"/>
          <w:sz w:val="28"/>
          <w:szCs w:val="28"/>
        </w:rPr>
        <w:t>, які проводили класні керівники за участі соціального педагога. Під час заходів учні обговорювали питання прав людини, взаємозв’язок свободи та відповідальності, значення дотримання правил і норм поведінки в шкільному та суспільному середовищі.</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Важливе місце в системі національно-патріотичного виховання посіли тематичні дні та тижні, приурочені до державних і пам’ятних дат. Проведено заходи до </w:t>
      </w:r>
      <w:r>
        <w:rPr>
          <w:rFonts w:eastAsia="Aptos" w:cs="Times New Roman" w:ascii="Times New Roman" w:hAnsi="Times New Roman"/>
          <w:b/>
          <w:bCs/>
          <w:sz w:val="28"/>
          <w:szCs w:val="28"/>
        </w:rPr>
        <w:t>Дня знань</w:t>
      </w:r>
      <w:r>
        <w:rPr>
          <w:rFonts w:eastAsia="Aptos" w:cs="Times New Roman" w:ascii="Times New Roman" w:hAnsi="Times New Roman"/>
          <w:sz w:val="28"/>
          <w:szCs w:val="28"/>
        </w:rPr>
        <w:t xml:space="preserve">, до </w:t>
      </w:r>
      <w:r>
        <w:rPr>
          <w:rFonts w:eastAsia="Aptos" w:cs="Times New Roman" w:ascii="Times New Roman" w:hAnsi="Times New Roman"/>
          <w:b/>
          <w:bCs/>
          <w:sz w:val="28"/>
          <w:szCs w:val="28"/>
        </w:rPr>
        <w:t>Дня захисників і захисниць України</w:t>
      </w:r>
      <w:r>
        <w:rPr>
          <w:rFonts w:eastAsia="Aptos" w:cs="Times New Roman" w:ascii="Times New Roman" w:hAnsi="Times New Roman"/>
          <w:sz w:val="28"/>
          <w:szCs w:val="28"/>
        </w:rPr>
        <w:t xml:space="preserve">,  </w:t>
      </w:r>
      <w:r>
        <w:rPr>
          <w:rFonts w:eastAsia="Aptos" w:cs="Times New Roman" w:ascii="Times New Roman" w:hAnsi="Times New Roman"/>
          <w:b/>
          <w:bCs/>
          <w:sz w:val="28"/>
          <w:szCs w:val="28"/>
        </w:rPr>
        <w:t>Дня Гідності та Свободи</w:t>
      </w:r>
      <w:r>
        <w:rPr>
          <w:rFonts w:eastAsia="Aptos" w:cs="Times New Roman" w:ascii="Times New Roman" w:hAnsi="Times New Roman"/>
          <w:sz w:val="28"/>
          <w:szCs w:val="28"/>
        </w:rPr>
        <w:t xml:space="preserve">,  до </w:t>
      </w:r>
      <w:r>
        <w:rPr>
          <w:rFonts w:eastAsia="Aptos" w:cs="Times New Roman" w:ascii="Times New Roman" w:hAnsi="Times New Roman"/>
          <w:b/>
          <w:bCs/>
          <w:sz w:val="28"/>
          <w:szCs w:val="28"/>
        </w:rPr>
        <w:t>Дня Збройних Сил України</w:t>
      </w:r>
      <w:r>
        <w:rPr>
          <w:rFonts w:eastAsia="Aptos" w:cs="Times New Roman" w:ascii="Times New Roman" w:hAnsi="Times New Roman"/>
          <w:b/>
          <w:sz w:val="28"/>
          <w:szCs w:val="28"/>
        </w:rPr>
        <w:t>, Дня пам’яті та примирення, День героїв України.</w:t>
      </w:r>
      <w:r>
        <w:rPr>
          <w:rFonts w:eastAsia="Aptos" w:cs="Times New Roman" w:ascii="Times New Roman" w:hAnsi="Times New Roman"/>
          <w:sz w:val="28"/>
          <w:szCs w:val="28"/>
        </w:rPr>
        <w:t xml:space="preserve"> Заходи реалізовувалися у форматі інформаційних хвилинок, онлайн-презентацій, відеолекторіїв, оформлення тематичних дописів на сторінці закладу. </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За можливості упродовж року організовувалися зустрічі учнів із військовослужбовцями в онлайн-форматі. Метою заходів було формування в учнів поваги до захисників України, усвідомлення значення служіння державі та відповідальної громадянської позиції. У зустрічах брали участь усі учасники НВП.</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У межах проєктної та волонтерської діяльності педагогом-організатором спільно з класними керівниками та органами учнівського самоврядування реалізовано проєкти </w:t>
      </w:r>
      <w:r>
        <w:rPr>
          <w:rFonts w:eastAsia="Aptos" w:cs="Times New Roman" w:ascii="Times New Roman" w:hAnsi="Times New Roman"/>
          <w:b/>
          <w:bCs/>
          <w:sz w:val="28"/>
          <w:szCs w:val="28"/>
        </w:rPr>
        <w:t>«Лист (малюнок) захиснику»</w:t>
      </w:r>
      <w:r>
        <w:rPr>
          <w:rFonts w:eastAsia="Aptos" w:cs="Times New Roman" w:ascii="Times New Roman" w:hAnsi="Times New Roman"/>
          <w:sz w:val="28"/>
          <w:szCs w:val="28"/>
        </w:rPr>
        <w:t xml:space="preserve">, </w:t>
      </w:r>
      <w:r>
        <w:rPr>
          <w:rFonts w:eastAsia="Aptos" w:cs="Times New Roman" w:ascii="Times New Roman" w:hAnsi="Times New Roman"/>
          <w:b/>
          <w:bCs/>
          <w:sz w:val="28"/>
          <w:szCs w:val="28"/>
        </w:rPr>
        <w:t>«Тепло для фронту»</w:t>
      </w:r>
      <w:r>
        <w:rPr>
          <w:rFonts w:eastAsia="Aptos" w:cs="Times New Roman" w:ascii="Times New Roman" w:hAnsi="Times New Roman"/>
          <w:sz w:val="28"/>
          <w:szCs w:val="28"/>
        </w:rPr>
        <w:t xml:space="preserve">, </w:t>
      </w:r>
      <w:r>
        <w:rPr>
          <w:rFonts w:eastAsia="Aptos" w:cs="Times New Roman" w:ascii="Times New Roman" w:hAnsi="Times New Roman"/>
          <w:b/>
          <w:bCs/>
          <w:sz w:val="28"/>
          <w:szCs w:val="28"/>
        </w:rPr>
        <w:t>«Дякуємо тим, хто боронить» «Писанка для ЗСУ»</w:t>
      </w:r>
      <w:r>
        <w:rPr>
          <w:rFonts w:eastAsia="Aptos" w:cs="Times New Roman" w:ascii="Times New Roman" w:hAnsi="Times New Roman"/>
          <w:sz w:val="28"/>
          <w:szCs w:val="28"/>
        </w:rPr>
        <w:t xml:space="preserve">. Учні 2–11 класів виготовляли листівки, малюнки, відеопривітання. До окремих ініціатив залучався педагогічний колектив школи (виготовлення свічок, онлайн коляда для закупівлі матеріалів на маскувальні сітки, індивідуальні донати.). </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Таким чином, національно-патріотичне та громадянське виховання у  2025–2026 н.р. здійснювалося системно, охоплювало всі вікові категорії учнів та сприяло формуванню в них активної громадянської позиції, почуття патріотизму, відповідальності та усвідомлення власної ролі в умовах воєнного стану.</w:t>
      </w:r>
    </w:p>
    <w:p>
      <w:pPr>
        <w:pStyle w:val="3"/>
        <w:spacing w:lineRule="auto" w:line="240" w:before="281" w:after="281"/>
        <w:jc w:val="both"/>
        <w:rPr>
          <w:rFonts w:ascii="Times New Roman" w:hAnsi="Times New Roman"/>
        </w:rPr>
      </w:pPr>
      <w:r>
        <w:rPr>
          <w:rFonts w:eastAsia="Aptos" w:cs="Times New Roman" w:ascii="Times New Roman" w:hAnsi="Times New Roman"/>
          <w:b/>
          <w:bCs/>
          <w:color w:val="auto"/>
        </w:rPr>
        <w:t>4.2. Безпека життєдіяльності, цивільний захист, мінна безпека, домедична допомога</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Напрям безпеки життєдіяльності, цивільного захисту та мінної безпеки у  2025–2026 н.р. був визначений як </w:t>
      </w:r>
      <w:r>
        <w:rPr>
          <w:rFonts w:eastAsia="Aptos" w:cs="Times New Roman" w:ascii="Times New Roman" w:hAnsi="Times New Roman"/>
          <w:b/>
          <w:bCs/>
          <w:sz w:val="28"/>
          <w:szCs w:val="28"/>
        </w:rPr>
        <w:t>пріоритетний</w:t>
      </w:r>
      <w:r>
        <w:rPr>
          <w:rFonts w:eastAsia="Aptos" w:cs="Times New Roman" w:ascii="Times New Roman" w:hAnsi="Times New Roman"/>
          <w:sz w:val="28"/>
          <w:szCs w:val="28"/>
        </w:rPr>
        <w:t xml:space="preserve"> у зв’язку з воєнним станом та підвищеними ризиками для життя і здоров’я учнів. Основною метою реалізації цього напряму було формування в здобувачів освіти стійких навичок безпечної поведінки, уміння діяти в умовах надзвичайних ситуацій та усвідомленої відповідальності за власну безпеку.</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На початку І та ІІ семестру  класними керівниками 2–11 класів проведено </w:t>
      </w:r>
      <w:r>
        <w:rPr>
          <w:rFonts w:eastAsia="Aptos" w:cs="Times New Roman" w:ascii="Times New Roman" w:hAnsi="Times New Roman"/>
          <w:b/>
          <w:bCs/>
          <w:sz w:val="28"/>
          <w:szCs w:val="28"/>
        </w:rPr>
        <w:t>вступні та повторні інструктажі з безпеки життєдіяльності</w:t>
      </w:r>
      <w:r>
        <w:rPr>
          <w:rFonts w:eastAsia="Aptos" w:cs="Times New Roman" w:ascii="Times New Roman" w:hAnsi="Times New Roman"/>
          <w:sz w:val="28"/>
          <w:szCs w:val="28"/>
        </w:rPr>
        <w:t xml:space="preserve">, під час яких учнів ознайомлено з основними правилами поведінки під час дистанційного навчання, алгоритмами дій у разі виникнення надзвичайних ситуацій, а також правилами безпечної поведінки під час воєнного стану. Також класні керівники створили </w:t>
      </w:r>
      <w:r>
        <w:rPr>
          <w:rFonts w:eastAsia="Aptos" w:cs="Times New Roman" w:ascii="Times New Roman" w:hAnsi="Times New Roman"/>
          <w:b/>
          <w:bCs/>
          <w:sz w:val="28"/>
          <w:szCs w:val="28"/>
        </w:rPr>
        <w:t>онлайн-пам’ятки та здійснювали роз’яснення</w:t>
      </w:r>
      <w:r>
        <w:rPr>
          <w:rFonts w:eastAsia="Aptos" w:cs="Times New Roman" w:ascii="Times New Roman" w:hAnsi="Times New Roman"/>
          <w:sz w:val="28"/>
          <w:szCs w:val="28"/>
        </w:rPr>
        <w:t xml:space="preserve"> через електронні платформи та батьківські чати.</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Упродовж року систематично проводилися </w:t>
      </w:r>
      <w:r>
        <w:rPr>
          <w:rFonts w:eastAsia="Aptos" w:cs="Times New Roman" w:ascii="Times New Roman" w:hAnsi="Times New Roman"/>
          <w:b/>
          <w:bCs/>
          <w:sz w:val="28"/>
          <w:szCs w:val="28"/>
        </w:rPr>
        <w:t xml:space="preserve"> інструктажі з БЖД</w:t>
      </w:r>
      <w:r>
        <w:rPr>
          <w:rFonts w:eastAsia="Aptos" w:cs="Times New Roman" w:ascii="Times New Roman" w:hAnsi="Times New Roman"/>
          <w:sz w:val="28"/>
          <w:szCs w:val="28"/>
        </w:rPr>
        <w:t>, які мали на меті закріплення набутих знань та актуалізацію правил безпечної поведінки. Особлива увага приділялася дотриманню правил безпеки під час повітряних тривог.</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У рамках формування культури безпеки упродовж року класними керівниками проведено </w:t>
      </w:r>
      <w:r>
        <w:rPr>
          <w:rFonts w:eastAsia="Aptos" w:cs="Times New Roman" w:ascii="Times New Roman" w:hAnsi="Times New Roman"/>
          <w:b/>
          <w:bCs/>
          <w:sz w:val="28"/>
          <w:szCs w:val="28"/>
        </w:rPr>
        <w:t>бесіди та години спілкування</w:t>
      </w:r>
      <w:r>
        <w:rPr>
          <w:rFonts w:eastAsia="Aptos" w:cs="Times New Roman" w:ascii="Times New Roman" w:hAnsi="Times New Roman"/>
          <w:sz w:val="28"/>
          <w:szCs w:val="28"/>
        </w:rPr>
        <w:t xml:space="preserve"> на теми </w:t>
      </w:r>
      <w:r>
        <w:rPr>
          <w:rFonts w:eastAsia="Aptos" w:cs="Times New Roman" w:ascii="Times New Roman" w:hAnsi="Times New Roman"/>
          <w:b/>
          <w:bCs/>
          <w:sz w:val="28"/>
          <w:szCs w:val="28"/>
        </w:rPr>
        <w:t>«Мінна безпека»</w:t>
      </w:r>
      <w:r>
        <w:rPr>
          <w:rFonts w:eastAsia="Aptos" w:cs="Times New Roman" w:ascii="Times New Roman" w:hAnsi="Times New Roman"/>
          <w:sz w:val="28"/>
          <w:szCs w:val="28"/>
        </w:rPr>
        <w:t xml:space="preserve">, </w:t>
      </w:r>
      <w:r>
        <w:rPr>
          <w:rFonts w:eastAsia="Aptos" w:cs="Times New Roman" w:ascii="Times New Roman" w:hAnsi="Times New Roman"/>
          <w:b/>
          <w:bCs/>
          <w:sz w:val="28"/>
          <w:szCs w:val="28"/>
        </w:rPr>
        <w:t>«Небезпечні предмети»</w:t>
      </w:r>
      <w:r>
        <w:rPr>
          <w:rFonts w:eastAsia="Aptos" w:cs="Times New Roman" w:ascii="Times New Roman" w:hAnsi="Times New Roman"/>
          <w:sz w:val="28"/>
          <w:szCs w:val="28"/>
        </w:rPr>
        <w:t xml:space="preserve">, </w:t>
      </w:r>
      <w:r>
        <w:rPr>
          <w:rFonts w:eastAsia="Aptos" w:cs="Times New Roman" w:ascii="Times New Roman" w:hAnsi="Times New Roman"/>
          <w:b/>
          <w:bCs/>
          <w:sz w:val="28"/>
          <w:szCs w:val="28"/>
        </w:rPr>
        <w:t>«Правила поведінки на вулиці під час повітряної тривоги»</w:t>
      </w:r>
      <w:r>
        <w:rPr>
          <w:rFonts w:eastAsia="Aptos" w:cs="Times New Roman" w:ascii="Times New Roman" w:hAnsi="Times New Roman"/>
          <w:sz w:val="28"/>
          <w:szCs w:val="28"/>
        </w:rPr>
        <w:t xml:space="preserve">, </w:t>
      </w:r>
      <w:r>
        <w:rPr>
          <w:rFonts w:eastAsia="Aptos" w:cs="Times New Roman" w:ascii="Times New Roman" w:hAnsi="Times New Roman"/>
          <w:b/>
          <w:bCs/>
          <w:sz w:val="28"/>
          <w:szCs w:val="28"/>
        </w:rPr>
        <w:t>«ПДР Ми — пішоходи і пасажири»</w:t>
      </w:r>
      <w:r>
        <w:rPr>
          <w:rFonts w:eastAsia="Aptos" w:cs="Times New Roman" w:ascii="Times New Roman" w:hAnsi="Times New Roman"/>
          <w:sz w:val="28"/>
          <w:szCs w:val="28"/>
        </w:rPr>
        <w:t xml:space="preserve">. Уся інформація була надана із урахуванням вікових особливостей учнів. </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Окрему увагу приділено питанням </w:t>
      </w:r>
      <w:r>
        <w:rPr>
          <w:rFonts w:eastAsia="Aptos" w:cs="Times New Roman" w:ascii="Times New Roman" w:hAnsi="Times New Roman"/>
          <w:b/>
          <w:bCs/>
          <w:sz w:val="28"/>
          <w:szCs w:val="28"/>
        </w:rPr>
        <w:t>мінної безпеки</w:t>
      </w:r>
      <w:r>
        <w:rPr>
          <w:rFonts w:eastAsia="Aptos" w:cs="Times New Roman" w:ascii="Times New Roman" w:hAnsi="Times New Roman"/>
          <w:sz w:val="28"/>
          <w:szCs w:val="28"/>
        </w:rPr>
        <w:t>, зважаючи на актуальність цієї проблематики в умовах воєнного стану. Учнів ознайомлено з видами вибухонебезпечних предметів, правилами поводження у разі їх виявлення та необхідністю негайного повідомлення дорослих і відповідних служб.</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З метою підвищення рівня обізнаності батьків щодо безпеки дітей упродовж навчального року здійснювалося </w:t>
      </w:r>
      <w:r>
        <w:rPr>
          <w:rFonts w:eastAsia="Aptos" w:cs="Times New Roman" w:ascii="Times New Roman" w:hAnsi="Times New Roman"/>
          <w:b/>
          <w:bCs/>
          <w:sz w:val="28"/>
          <w:szCs w:val="28"/>
        </w:rPr>
        <w:t>інформування батьківської громадськості</w:t>
      </w:r>
      <w:r>
        <w:rPr>
          <w:rFonts w:eastAsia="Aptos" w:cs="Times New Roman" w:ascii="Times New Roman" w:hAnsi="Times New Roman"/>
          <w:sz w:val="28"/>
          <w:szCs w:val="28"/>
        </w:rPr>
        <w:t xml:space="preserve"> через класні та батьківські чати. Батькам надавалися пам’ятки щодо правил поведінки дітей під час повітряних тривог,  рекомендації щодо дій у надзвичайних ситуаціях.</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Таким чином, робота з безпеки життєдіяльності, цивільного захисту, мінної безпеки та домедичної допомоги у  2025–2026 н.р. здійснювалася системно, охоплювала всіх учнів закладу освіти та була спрямована на формування  навичок безпечної поведінки й готовності діяти в умовах воєнного стану.</w:t>
      </w:r>
    </w:p>
    <w:p>
      <w:pPr>
        <w:pStyle w:val="3"/>
        <w:spacing w:lineRule="auto" w:line="240" w:before="281" w:after="281"/>
        <w:jc w:val="both"/>
        <w:rPr>
          <w:rFonts w:ascii="Times New Roman" w:hAnsi="Times New Roman"/>
        </w:rPr>
      </w:pPr>
      <w:r>
        <w:rPr>
          <w:rFonts w:eastAsia="Aptos" w:cs="Times New Roman" w:ascii="Times New Roman" w:hAnsi="Times New Roman"/>
          <w:b/>
          <w:bCs/>
          <w:color w:val="auto"/>
        </w:rPr>
        <w:t>4.3. Психологічна підтримка, ментальне здоров’я, профілактика стресу</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Психологічна підтримка учнів у  2025–2026 н.р. була одним із ключових напрямів виховної роботи закладу освіти з огляду на тривале перебування дітей і педагогів в умовах воєнного стану, підвищений рівень тривожності та психоемоційного напруження. Діяльність психологічної служби була спрямована на збереження ментального здоров’я учнів, своєчасне виявлення психоемоційних труднощів і надання необхідної допомоги.</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На початку навчального року, у вересні 2025 року, практичним психологом закладу освіти проведено </w:t>
      </w:r>
      <w:r>
        <w:rPr>
          <w:rFonts w:eastAsia="Aptos" w:cs="Times New Roman" w:ascii="Times New Roman" w:hAnsi="Times New Roman"/>
          <w:b/>
          <w:bCs/>
          <w:sz w:val="28"/>
          <w:szCs w:val="28"/>
        </w:rPr>
        <w:t>діагностичні зрізи</w:t>
      </w:r>
      <w:r>
        <w:rPr>
          <w:rFonts w:eastAsia="Aptos" w:cs="Times New Roman" w:ascii="Times New Roman" w:hAnsi="Times New Roman"/>
          <w:sz w:val="28"/>
          <w:szCs w:val="28"/>
        </w:rPr>
        <w:t xml:space="preserve"> з метою вивчення рівня адаптації учнів  5-х та 10-х класів до умов навчання, а також визначення загального емоційного стану учнів. Результати діагностики дали змогу виявити учнів із підвищеним рівнем тривожності, емоційного напруження та труднощами адаптації, що стало підґрунтям для подальшої корекційно-розвивальної роботи.</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Упродовж семестру практичним психологом систематично проводилися </w:t>
      </w:r>
      <w:r>
        <w:rPr>
          <w:rFonts w:eastAsia="Aptos" w:cs="Times New Roman" w:ascii="Times New Roman" w:hAnsi="Times New Roman"/>
          <w:b/>
          <w:bCs/>
          <w:sz w:val="28"/>
          <w:szCs w:val="28"/>
        </w:rPr>
        <w:t>групові заняття та тренінги</w:t>
      </w:r>
      <w:r>
        <w:rPr>
          <w:rFonts w:eastAsia="Aptos" w:cs="Times New Roman" w:ascii="Times New Roman" w:hAnsi="Times New Roman"/>
          <w:sz w:val="28"/>
          <w:szCs w:val="28"/>
        </w:rPr>
        <w:t xml:space="preserve"> з учнями різних вікових категорій. Для учнів 6–9 класів організовано заняття на теми </w:t>
      </w:r>
      <w:r>
        <w:rPr>
          <w:rFonts w:eastAsia="Aptos" w:cs="Times New Roman" w:ascii="Times New Roman" w:hAnsi="Times New Roman"/>
          <w:b/>
          <w:bCs/>
          <w:sz w:val="28"/>
          <w:szCs w:val="28"/>
        </w:rPr>
        <w:t>«Як впоратися зі стресом»</w:t>
      </w:r>
      <w:r>
        <w:rPr>
          <w:rFonts w:eastAsia="Aptos" w:cs="Times New Roman" w:ascii="Times New Roman" w:hAnsi="Times New Roman"/>
          <w:sz w:val="28"/>
          <w:szCs w:val="28"/>
        </w:rPr>
        <w:t xml:space="preserve">, </w:t>
      </w:r>
      <w:r>
        <w:rPr>
          <w:rFonts w:eastAsia="Aptos" w:cs="Times New Roman" w:ascii="Times New Roman" w:hAnsi="Times New Roman"/>
          <w:b/>
          <w:bCs/>
          <w:sz w:val="28"/>
          <w:szCs w:val="28"/>
        </w:rPr>
        <w:t>«Емоції та саморегуляція»</w:t>
      </w:r>
      <w:r>
        <w:rPr>
          <w:rFonts w:eastAsia="Aptos" w:cs="Times New Roman" w:ascii="Times New Roman" w:hAnsi="Times New Roman"/>
          <w:sz w:val="28"/>
          <w:szCs w:val="28"/>
        </w:rPr>
        <w:t>, під час яких учні опановували дихальні вправи, техніки зниження напруги, навички усвідомлення власних емоцій і конструктивного реагування на стресові ситуації. Заняття проводилися у формі тренінгів, інтерактивних вправ та обговорень.</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Для учнів 8–11 класів проведено групові заняття </w:t>
      </w:r>
      <w:r>
        <w:rPr>
          <w:rFonts w:eastAsia="Aptos" w:cs="Times New Roman" w:ascii="Times New Roman" w:hAnsi="Times New Roman"/>
          <w:b/>
          <w:bCs/>
          <w:sz w:val="28"/>
          <w:szCs w:val="28"/>
        </w:rPr>
        <w:t>«Відрізняємо булінг від конфліктів»</w:t>
      </w:r>
      <w:r>
        <w:rPr>
          <w:rFonts w:eastAsia="Aptos" w:cs="Times New Roman" w:ascii="Times New Roman" w:hAnsi="Times New Roman"/>
          <w:sz w:val="28"/>
          <w:szCs w:val="28"/>
        </w:rPr>
        <w:t>, спрямовані на формування навичок ефективного спілкування, ненасильницького розв’язання конфліктів, розвитку емпатії та взаємоповаги в учнівських колективах. Заходи проводилися практичним психологом у тісній взаємодії з класними керівниками.</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Окремим напрямом роботи психологічної служби стали </w:t>
      </w:r>
      <w:r>
        <w:rPr>
          <w:rFonts w:eastAsia="Aptos" w:cs="Times New Roman" w:ascii="Times New Roman" w:hAnsi="Times New Roman"/>
          <w:b/>
          <w:bCs/>
          <w:sz w:val="28"/>
          <w:szCs w:val="28"/>
        </w:rPr>
        <w:t>індивідуальні консультації</w:t>
      </w:r>
      <w:r>
        <w:rPr>
          <w:rFonts w:eastAsia="Aptos" w:cs="Times New Roman" w:ascii="Times New Roman" w:hAnsi="Times New Roman"/>
          <w:sz w:val="28"/>
          <w:szCs w:val="28"/>
        </w:rPr>
        <w:t>, які надавалися учням, батькам та педагогічним працівникам за особистими зверненнями або за рекомендаціями класних керівників. Особлива увага приділялася учням групи ризику, внутрішньо переміщеним особам, дітям із проявами тривожності, страхів та емоційної нестабільності. Під час консультацій надавалися рекомендації щодо подолання стресу, стабілізації емоційного стану та підтримки в складних життєвих ситуаціях.</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З метою </w:t>
      </w:r>
      <w:r>
        <w:rPr>
          <w:rFonts w:eastAsia="Aptos" w:cs="Times New Roman" w:ascii="Times New Roman" w:hAnsi="Times New Roman"/>
          <w:b/>
          <w:bCs/>
          <w:sz w:val="28"/>
          <w:szCs w:val="28"/>
        </w:rPr>
        <w:t>профілактики психоемоційної травматизації</w:t>
      </w:r>
      <w:r>
        <w:rPr>
          <w:rFonts w:eastAsia="Aptos" w:cs="Times New Roman" w:ascii="Times New Roman" w:hAnsi="Times New Roman"/>
          <w:sz w:val="28"/>
          <w:szCs w:val="28"/>
        </w:rPr>
        <w:t xml:space="preserve"> упродовж року психологічною службою та педагогічним колективом проводилися підтримувальні бесіди з учнями після повітряних тривог та інших стресових подій. Учнів навчали правилам інформаційної гігієни, зокрема обмеженню перегляду травматичного контенту, критичному ставленню до інформації та збереженню психологічного ресурсу.</w:t>
      </w:r>
    </w:p>
    <w:p>
      <w:pPr>
        <w:pStyle w:val="Normal"/>
        <w:spacing w:lineRule="auto" w:line="240" w:before="240" w:after="24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240" w:after="24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Таким чином, психологічна служба закладу освіти у I семестрі 2025–2026 навчального року здійснювала системну та цілеспрямовану роботу, спрямовану на підтримку ментального здоров’я учнів, профілактику стресових станів і формування навичок психологічної стійкості в умовах воєнного стану.</w:t>
      </w:r>
    </w:p>
    <w:p>
      <w:pPr>
        <w:pStyle w:val="3"/>
        <w:spacing w:lineRule="auto" w:line="240" w:before="281" w:after="281"/>
        <w:jc w:val="both"/>
        <w:rPr>
          <w:rFonts w:ascii="Times New Roman" w:hAnsi="Times New Roman"/>
        </w:rPr>
      </w:pPr>
      <w:r>
        <w:rPr>
          <w:rFonts w:eastAsia="Aptos" w:cs="Times New Roman" w:ascii="Times New Roman" w:hAnsi="Times New Roman"/>
          <w:b/>
          <w:bCs/>
          <w:color w:val="auto"/>
        </w:rPr>
        <w:t>4.4. Превентивне виховання: запобігання булінгу, кібербулінгу, правопорушенням, формування безпечної поведінки в інтернеті</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Превентивне виховання у  2025–2026 н. р. здійснювалося як системний напрям виховної роботи, спрямований на створення безпечного освітнього середовища, попередження негативних явищ у дитячому та підлітковому середовищі, формування в учнів відповідальної поведінки, правової свідомості та навичок безпечної взаємодії в реальному й цифровому просторі.</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Основна увага в межах цього напряму приділялася профілактиці булінгу , кібербулінгу, секстингу , запобіганню правопорушенням серед неповнолітніх, а також формуванню цифрової грамотності та культури безпечного користування інтернетом.</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Упродовж семестру класними керівниками 5–9 класів проведено цикл </w:t>
      </w:r>
      <w:r>
        <w:rPr>
          <w:rFonts w:eastAsia="Aptos" w:cs="Times New Roman" w:ascii="Times New Roman" w:hAnsi="Times New Roman"/>
          <w:b/>
          <w:bCs/>
          <w:sz w:val="28"/>
          <w:szCs w:val="28"/>
        </w:rPr>
        <w:t>класних годин і годин спілкування</w:t>
      </w:r>
      <w:r>
        <w:rPr>
          <w:rFonts w:eastAsia="Aptos" w:cs="Times New Roman" w:ascii="Times New Roman" w:hAnsi="Times New Roman"/>
          <w:sz w:val="28"/>
          <w:szCs w:val="28"/>
        </w:rPr>
        <w:t xml:space="preserve"> на теми </w:t>
      </w:r>
      <w:r>
        <w:rPr>
          <w:rFonts w:eastAsia="Aptos" w:cs="Times New Roman" w:ascii="Times New Roman" w:hAnsi="Times New Roman"/>
          <w:b/>
          <w:bCs/>
          <w:sz w:val="28"/>
          <w:szCs w:val="28"/>
        </w:rPr>
        <w:t>«Булінг: як розпізнати і що робити»</w:t>
      </w:r>
      <w:r>
        <w:rPr>
          <w:rFonts w:eastAsia="Aptos" w:cs="Times New Roman" w:ascii="Times New Roman" w:hAnsi="Times New Roman"/>
          <w:sz w:val="28"/>
          <w:szCs w:val="28"/>
        </w:rPr>
        <w:t xml:space="preserve">, </w:t>
      </w:r>
      <w:r>
        <w:rPr>
          <w:rFonts w:eastAsia="Aptos" w:cs="Times New Roman" w:ascii="Times New Roman" w:hAnsi="Times New Roman"/>
          <w:b/>
          <w:bCs/>
          <w:sz w:val="28"/>
          <w:szCs w:val="28"/>
        </w:rPr>
        <w:t>«Конфлікт чи булінг: у чому різниця»</w:t>
      </w:r>
      <w:r>
        <w:rPr>
          <w:rFonts w:eastAsia="Aptos" w:cs="Times New Roman" w:ascii="Times New Roman" w:hAnsi="Times New Roman"/>
          <w:sz w:val="28"/>
          <w:szCs w:val="28"/>
        </w:rPr>
        <w:t>. Метою зазначених заходів було формування в учнів розуміння сутності булінгу, його ознак, ролей учасників (жертва, кривдник, спостерігач), а також ознайомлення з алгоритмом дій у разі виявлення фактів цькування. Під час заходів використовувалися обговорення життєвих ситуацій, аналіз прикладів, вправи на розвиток емпатії та взаємоповаги.</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Для учнів 7–11 класів соціальним педагогом спільно з класними керівниками у жовтні–листопаді проведено виховні години </w:t>
      </w:r>
      <w:r>
        <w:rPr>
          <w:rFonts w:eastAsia="Aptos" w:cs="Times New Roman" w:ascii="Times New Roman" w:hAnsi="Times New Roman"/>
          <w:b/>
          <w:bCs/>
          <w:sz w:val="28"/>
          <w:szCs w:val="28"/>
        </w:rPr>
        <w:t>«Кібербулінг і відповідальність»</w:t>
      </w:r>
      <w:r>
        <w:rPr>
          <w:rFonts w:eastAsia="Aptos" w:cs="Times New Roman" w:ascii="Times New Roman" w:hAnsi="Times New Roman"/>
          <w:sz w:val="28"/>
          <w:szCs w:val="28"/>
        </w:rPr>
        <w:t>, під час яких учнів ознайомлено з особливостями онлайн-цькування, його наслідками для психічного здоров’я, а також з відповідальністю за протиправні дії в цифровому середовищі. Заходи проводилися у формі інформаційних бесід з елементами дискусії та аналізу реальних прикладів.</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Важливим складником превентивної роботи стали </w:t>
      </w:r>
      <w:r>
        <w:rPr>
          <w:rFonts w:eastAsia="Aptos" w:cs="Times New Roman" w:ascii="Times New Roman" w:hAnsi="Times New Roman"/>
          <w:b/>
          <w:bCs/>
          <w:sz w:val="28"/>
          <w:szCs w:val="28"/>
        </w:rPr>
        <w:t>інструктажі з цифрової безпеки</w:t>
      </w:r>
      <w:r>
        <w:rPr>
          <w:rFonts w:eastAsia="Aptos" w:cs="Times New Roman" w:ascii="Times New Roman" w:hAnsi="Times New Roman"/>
          <w:sz w:val="28"/>
          <w:szCs w:val="28"/>
        </w:rPr>
        <w:t>, які проводилися класними керівниками та викладачем інформатики у 5–11 класах. Під час інструктажів учні ознайомлювалися з правилами створення надійних паролів, ризиками фішингових повідомлень, необхідністю захисту персональних даних, правилами безпечного спілкування в месенджерах та соціальних мережах, а також небезпекою участі в сумнівних онлайн-чатах і спільнотах.</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Для учнів 1–4 класів превентивна робота здійснювалася у формі занять і бесід із загальної теми </w:t>
      </w:r>
      <w:r>
        <w:rPr>
          <w:rFonts w:eastAsia="Aptos" w:cs="Times New Roman" w:ascii="Times New Roman" w:hAnsi="Times New Roman"/>
          <w:b/>
          <w:bCs/>
          <w:sz w:val="28"/>
          <w:szCs w:val="28"/>
        </w:rPr>
        <w:t>«Безпечна поведінка»</w:t>
      </w:r>
      <w:r>
        <w:rPr>
          <w:rFonts w:eastAsia="Aptos" w:cs="Times New Roman" w:ascii="Times New Roman" w:hAnsi="Times New Roman"/>
          <w:sz w:val="28"/>
          <w:szCs w:val="28"/>
        </w:rPr>
        <w:t>, під час яких класні керівники у доступній формі роз’яснювали правила доброзичливого спілкування, недопущення образ, звернення по допомогу до дорослих, а також базові правила безпечного користування цифровими пристроями.</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У межах  взаємодії із соціальним педагогом за потреби організовувалися відеолекторії</w:t>
      </w:r>
      <w:r>
        <w:rPr>
          <w:rFonts w:eastAsia="Aptos" w:cs="Times New Roman" w:ascii="Times New Roman" w:hAnsi="Times New Roman"/>
          <w:b/>
          <w:bCs/>
          <w:sz w:val="28"/>
          <w:szCs w:val="28"/>
        </w:rPr>
        <w:t xml:space="preserve"> з представниками правоохоронних органів</w:t>
      </w:r>
      <w:r>
        <w:rPr>
          <w:rFonts w:eastAsia="Aptos" w:cs="Times New Roman" w:ascii="Times New Roman" w:hAnsi="Times New Roman"/>
          <w:sz w:val="28"/>
          <w:szCs w:val="28"/>
        </w:rPr>
        <w:t>, під час яких учні 8–11 класів ознайомлювалися з питаннями відповідальності неповнолітніх, профілактики правопорушень, безпечної поведінки в громадських місцях і в інтернет-просторі. Зазначені заходи мали превентивний характер і були спрямовані на підвищення рівня правової культури учнів.</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З батьками учнів упродовж семестру проводилася інформаційно-просвітницька робота через батьківські збори, консультації та онлайн-інформування. Батькам надавалися рекомендації щодо виявлення ознак булінгу та кібербулінгу, контролю цифрової активності дітей, формування довірливих стосунків у сім’ї та своєчасного звернення по допомогу у разі виникнення проблемних ситуацій.</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Таким чином, превентивне виховання у 2025–2026 навчальнму році здійснювалося комплексно, системно та з урахуванням вікових особливостей учнів, охоплювало всі ланки освіти та було спрямоване на запобігання негативним явищам, формування безпечного освітнього середовища й відповідальної поведінки учнів у реальному та цифровому середовищі.</w:t>
      </w:r>
    </w:p>
    <w:p>
      <w:pPr>
        <w:pStyle w:val="3"/>
        <w:spacing w:lineRule="auto" w:line="240" w:before="281" w:after="281"/>
        <w:jc w:val="both"/>
        <w:rPr>
          <w:rFonts w:ascii="Times New Roman" w:hAnsi="Times New Roman"/>
        </w:rPr>
      </w:pPr>
      <w:r>
        <w:rPr>
          <w:rFonts w:eastAsia="Aptos" w:cs="Times New Roman" w:ascii="Times New Roman" w:hAnsi="Times New Roman"/>
          <w:b/>
          <w:bCs/>
          <w:color w:val="auto"/>
        </w:rPr>
        <w:t>4.5. Формування здорового способу життя та безпечної поведінки</w:t>
      </w:r>
    </w:p>
    <w:p>
      <w:pPr>
        <w:pStyle w:val="Normal"/>
        <w:spacing w:lineRule="auto" w:line="240" w:before="240" w:after="240"/>
        <w:jc w:val="both"/>
        <w:rPr>
          <w:rFonts w:ascii="Times New Roman" w:hAnsi="Times New Roman"/>
        </w:rPr>
      </w:pPr>
      <w:r>
        <w:rPr>
          <w:rFonts w:eastAsia="Aptos" w:cs="Times New Roman" w:ascii="Times New Roman" w:hAnsi="Times New Roman"/>
          <w:i/>
          <w:iCs/>
          <w:sz w:val="28"/>
          <w:szCs w:val="28"/>
        </w:rPr>
        <w:t>(у тому числі профілактика шкідливих звичок)</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Формування здорового способу життя та безпечної поведінки у  2025–2026 н.р. було важливим складником виховної роботи закладу освіти та здійснювалося з урахуванням вікових особливостей учнів, умов воєнного стану та необхідності збереження фізичного і психічного здоров’я здобувачів освіти. Основною метою цього напряму було формування в учнів відповідального ставлення до власного здоров’я, усвідомлення наслідків шкідливих звичок і розвиток навичок безпечної поведінки в повсякденному житті.</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Упродовж року класними керівниками 2–11 класів систематично проводилися </w:t>
      </w:r>
      <w:r>
        <w:rPr>
          <w:rFonts w:eastAsia="Aptos" w:cs="Times New Roman" w:ascii="Times New Roman" w:hAnsi="Times New Roman"/>
          <w:b/>
          <w:bCs/>
          <w:sz w:val="28"/>
          <w:szCs w:val="28"/>
        </w:rPr>
        <w:t>бесіди та виховні години</w:t>
      </w:r>
      <w:r>
        <w:rPr>
          <w:rFonts w:eastAsia="Aptos" w:cs="Times New Roman" w:ascii="Times New Roman" w:hAnsi="Times New Roman"/>
          <w:sz w:val="28"/>
          <w:szCs w:val="28"/>
        </w:rPr>
        <w:t xml:space="preserve"> на теми </w:t>
      </w:r>
      <w:r>
        <w:rPr>
          <w:rFonts w:eastAsia="Aptos" w:cs="Times New Roman" w:ascii="Times New Roman" w:hAnsi="Times New Roman"/>
          <w:b/>
          <w:bCs/>
          <w:sz w:val="28"/>
          <w:szCs w:val="28"/>
        </w:rPr>
        <w:t>«Моє здоров’я — моя відповідальність»</w:t>
      </w:r>
      <w:r>
        <w:rPr>
          <w:rFonts w:eastAsia="Aptos" w:cs="Times New Roman" w:ascii="Times New Roman" w:hAnsi="Times New Roman"/>
          <w:sz w:val="28"/>
          <w:szCs w:val="28"/>
        </w:rPr>
        <w:t xml:space="preserve">, </w:t>
      </w:r>
      <w:r>
        <w:rPr>
          <w:rFonts w:eastAsia="Aptos" w:cs="Times New Roman" w:ascii="Times New Roman" w:hAnsi="Times New Roman"/>
          <w:b/>
          <w:bCs/>
          <w:sz w:val="28"/>
          <w:szCs w:val="28"/>
        </w:rPr>
        <w:t>«Режим дня і здоровий сон»</w:t>
      </w:r>
      <w:r>
        <w:rPr>
          <w:rFonts w:eastAsia="Aptos" w:cs="Times New Roman" w:ascii="Times New Roman" w:hAnsi="Times New Roman"/>
          <w:sz w:val="28"/>
          <w:szCs w:val="28"/>
        </w:rPr>
        <w:t xml:space="preserve">, </w:t>
      </w:r>
      <w:r>
        <w:rPr>
          <w:rFonts w:eastAsia="Aptos" w:cs="Times New Roman" w:ascii="Times New Roman" w:hAnsi="Times New Roman"/>
          <w:b/>
          <w:bCs/>
          <w:sz w:val="28"/>
          <w:szCs w:val="28"/>
        </w:rPr>
        <w:t>«Профілактика залежностей»</w:t>
      </w:r>
      <w:r>
        <w:rPr>
          <w:rFonts w:eastAsia="Aptos" w:cs="Times New Roman" w:ascii="Times New Roman" w:hAnsi="Times New Roman"/>
          <w:sz w:val="28"/>
          <w:szCs w:val="28"/>
        </w:rPr>
        <w:t>. Зазначені заходи були спрямовані на формування в учнів уявлень про складові здорового способу життя, значення повноцінного відпочинку, збалансованого харчування, рухової активності та дотримання режиму дня.</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У 2–4 класах зазначені теми опрацьовувалися у доступній формі з використанням презентацій, інтерактивних ігор та вправ, тематичних відеоматеріалів під час яких учні вчилися дбати про власне здоров’я, розпізнавати корисні та шкідливі звички. Заходи проводили класні керівники спільно з учителями ЯДС та фізичної культури.</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У 5–7 класах виховні години проводилися у формі обговорень та ситуативних вправ, під час яких учні аналізували власний режим дня, визначали чинники, що впливають на самопочуття та працездатність, а також обговорювали способи подолання втоми та збереження активності в умовах підвищеного навчального навантаження.</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У 8–11 класах особливу увагу приділено </w:t>
      </w:r>
      <w:r>
        <w:rPr>
          <w:rFonts w:eastAsia="Aptos" w:cs="Times New Roman" w:ascii="Times New Roman" w:hAnsi="Times New Roman"/>
          <w:b/>
          <w:bCs/>
          <w:sz w:val="28"/>
          <w:szCs w:val="28"/>
        </w:rPr>
        <w:t>профілактиці шкідливих звичок</w:t>
      </w:r>
      <w:r>
        <w:rPr>
          <w:rFonts w:eastAsia="Aptos" w:cs="Times New Roman" w:ascii="Times New Roman" w:hAnsi="Times New Roman"/>
          <w:sz w:val="28"/>
          <w:szCs w:val="28"/>
        </w:rPr>
        <w:t xml:space="preserve">. Класними керівниками та соціальним педагогом проведено профілактичні години </w:t>
      </w:r>
      <w:r>
        <w:rPr>
          <w:rFonts w:eastAsia="Aptos" w:cs="Times New Roman" w:ascii="Times New Roman" w:hAnsi="Times New Roman"/>
          <w:b/>
          <w:bCs/>
          <w:sz w:val="28"/>
          <w:szCs w:val="28"/>
        </w:rPr>
        <w:t>«Алкоголь, нікотин, вейпи — ризики та наслідки»</w:t>
      </w:r>
      <w:r>
        <w:rPr>
          <w:rFonts w:eastAsia="Aptos" w:cs="Times New Roman" w:ascii="Times New Roman" w:hAnsi="Times New Roman"/>
          <w:sz w:val="28"/>
          <w:szCs w:val="28"/>
        </w:rPr>
        <w:t xml:space="preserve">, </w:t>
      </w:r>
      <w:r>
        <w:rPr>
          <w:rFonts w:eastAsia="Aptos" w:cs="Times New Roman" w:ascii="Times New Roman" w:hAnsi="Times New Roman"/>
          <w:b/>
          <w:bCs/>
          <w:sz w:val="28"/>
          <w:szCs w:val="28"/>
        </w:rPr>
        <w:t>«Відповідальна поведінка та здоровий вибір»</w:t>
      </w:r>
      <w:r>
        <w:rPr>
          <w:rFonts w:eastAsia="Aptos" w:cs="Times New Roman" w:ascii="Times New Roman" w:hAnsi="Times New Roman"/>
          <w:sz w:val="28"/>
          <w:szCs w:val="28"/>
        </w:rPr>
        <w:t>, під час яких учні отримували інформацію про негативний вплив психоактивних речовин на організм, правові та соціальні наслідки їх уживання, а також формували навички відмови від ризикової поведінки.</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З метою популяризації рухової активності та зниження психоемоційної напруги упродовж семестру в закладі освіти організовувалися </w:t>
      </w:r>
      <w:r>
        <w:rPr>
          <w:rFonts w:eastAsia="Aptos" w:cs="Times New Roman" w:ascii="Times New Roman" w:hAnsi="Times New Roman"/>
          <w:b/>
          <w:bCs/>
          <w:sz w:val="28"/>
          <w:szCs w:val="28"/>
        </w:rPr>
        <w:t>руханки, спортивні флешмоби та фізкультурні паузи, релаксаційні хвилинки</w:t>
      </w:r>
      <w:r>
        <w:rPr>
          <w:rFonts w:eastAsia="Aptos" w:cs="Times New Roman" w:ascii="Times New Roman" w:hAnsi="Times New Roman"/>
          <w:sz w:val="28"/>
          <w:szCs w:val="28"/>
        </w:rPr>
        <w:t xml:space="preserve">, які проводилися під час онлайн уроків, занять, класних годин . Заходи реалізовувалися в безпечному форматі з дотриманням усіх безпекових вимог дистанційного навчання. </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У рамках виховання культури здорового способу життя також проводилися </w:t>
      </w:r>
      <w:r>
        <w:rPr>
          <w:rFonts w:eastAsia="Aptos" w:cs="Times New Roman" w:ascii="Times New Roman" w:hAnsi="Times New Roman"/>
          <w:b/>
          <w:bCs/>
          <w:sz w:val="28"/>
          <w:szCs w:val="28"/>
        </w:rPr>
        <w:t>шкільні спортивні заходи та змагання</w:t>
      </w:r>
      <w:r>
        <w:rPr>
          <w:rFonts w:eastAsia="Aptos" w:cs="Times New Roman" w:ascii="Times New Roman" w:hAnsi="Times New Roman"/>
          <w:sz w:val="28"/>
          <w:szCs w:val="28"/>
        </w:rPr>
        <w:t xml:space="preserve">  у дистанційному форматі. Метою зазначених заходів було заохочення учнів до систематичної фізичної активності, розвитку фізичних якостей : сили, гнучкості, спритності. Так у вересні проведено </w:t>
      </w:r>
      <w:r>
        <w:rPr>
          <w:rFonts w:eastAsia="Aptos" w:cs="Times New Roman" w:ascii="Times New Roman" w:hAnsi="Times New Roman"/>
          <w:b/>
          <w:bCs/>
          <w:sz w:val="28"/>
          <w:szCs w:val="28"/>
        </w:rPr>
        <w:t>Тиждень фізичної культури. Проведено шкільний етап та представлено учасників та команди на ІІ етап змагань Шкільних Ігор з баскетболу (ІІІ загальнокомандне), волейболу(ІІІ загальнокомандне), легкої атлетики (ІІ загальнокомандне). Здобувачі освіти демонстрували фізичні здібності у рамках Всеукраїнської військово – патріотичної гри «Джура -2026»</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З батьками учнів за потреби проводилися </w:t>
      </w:r>
      <w:r>
        <w:rPr>
          <w:rFonts w:eastAsia="Aptos" w:cs="Times New Roman" w:ascii="Times New Roman" w:hAnsi="Times New Roman"/>
          <w:b/>
          <w:bCs/>
          <w:sz w:val="28"/>
          <w:szCs w:val="28"/>
        </w:rPr>
        <w:t>індивідуальні консультації та просвітницька робота</w:t>
      </w:r>
      <w:r>
        <w:rPr>
          <w:rFonts w:eastAsia="Aptos" w:cs="Times New Roman" w:ascii="Times New Roman" w:hAnsi="Times New Roman"/>
          <w:sz w:val="28"/>
          <w:szCs w:val="28"/>
        </w:rPr>
        <w:t>, під час яких класні керівники, соціальний педагог і практичний психолог надавали рекомендації щодо формування здорових звичок у дітей, профілактики шкідливих звичок, організації режиму дня та підтримки здорового способу життя в сім’ї.</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Таким чином, робота з формування здорового способу життя та безпечної поведінки у  2025–2026 н.р. здійснювалася системно, охоплювала учнів усіх вікових категорій і була спрямована на збереження та зміцнення фізичного і психічного здоров’я здобувачів освіти, формування відповідального ставлення до власного здоров’я та профілактику шкідливих звичок.</w:t>
      </w:r>
    </w:p>
    <w:p>
      <w:pPr>
        <w:pStyle w:val="3"/>
        <w:spacing w:lineRule="auto" w:line="240" w:before="281" w:after="281"/>
        <w:jc w:val="both"/>
        <w:rPr>
          <w:rFonts w:ascii="Times New Roman" w:hAnsi="Times New Roman"/>
        </w:rPr>
      </w:pPr>
      <w:r>
        <w:rPr>
          <w:rFonts w:eastAsia="Aptos" w:cs="Times New Roman" w:ascii="Times New Roman" w:hAnsi="Times New Roman"/>
          <w:b/>
          <w:bCs/>
          <w:color w:val="auto"/>
        </w:rPr>
        <w:t>4.6. Морально-етичне виховання, культура спілкування, толерантність</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Морально-етичне виховання, формування культури спілкування та толерантності 2025–2026 н.р. здійснювалося як системний напрям виховної роботи, спрямований на створення позитивного психологічного клімату в учнівських колективах, розвиток емпатії, взаємоповаги та відповідальності, а також попередження конфліктів і проявів агресивної поведінки в умовах підвищеного стресового навантаження, зумовленого воєнним станом.</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Упродовж семестру класними керівниками 2–11класів послідовно опрацьовувалися теми базових цінностей, зокрема </w:t>
      </w:r>
      <w:r>
        <w:rPr>
          <w:rFonts w:eastAsia="Aptos" w:cs="Times New Roman" w:ascii="Times New Roman" w:hAnsi="Times New Roman"/>
          <w:b/>
          <w:bCs/>
          <w:sz w:val="28"/>
          <w:szCs w:val="28"/>
        </w:rPr>
        <w:t>взаємоповага, відповідальність, чесність, доброта</w:t>
      </w:r>
      <w:r>
        <w:rPr>
          <w:rFonts w:eastAsia="Aptos" w:cs="Times New Roman" w:ascii="Times New Roman" w:hAnsi="Times New Roman"/>
          <w:sz w:val="28"/>
          <w:szCs w:val="28"/>
        </w:rPr>
        <w:t>, що розглядалися як основа безпечного та підтримувального середовища. З цією метою у вересні–жовтні в класних колективах проведено виховні години, під час яких учні визначали правила класу, обговорювали приклади етичної поведінки, аналізували наслідки образ, приниження та нетолерантних висловлювань. У 2–4 класах зазначені питання розглядалися у доступній формі через казкотерапію, ігрові ситуації та обговорення коротких історій, у 5–7 класах — через ситуативні вправи, вправи «як правильно вчинити», у 8–11 класах — через дискусії, аналіз конкретних життєвих випадків і рольові моделювання.</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З метою формування навичок прийняття різноманітності та поваги до інших у листопаді (у межах/до Тижня толерантності) класними керівниками проведено виховні години на тему </w:t>
      </w:r>
      <w:r>
        <w:rPr>
          <w:rFonts w:eastAsia="Aptos" w:cs="Times New Roman" w:ascii="Times New Roman" w:hAnsi="Times New Roman"/>
          <w:b/>
          <w:bCs/>
          <w:sz w:val="28"/>
          <w:szCs w:val="28"/>
        </w:rPr>
        <w:t>«Толерантність»</w:t>
      </w:r>
      <w:r>
        <w:rPr>
          <w:rFonts w:eastAsia="Aptos" w:cs="Times New Roman" w:ascii="Times New Roman" w:hAnsi="Times New Roman"/>
          <w:sz w:val="28"/>
          <w:szCs w:val="28"/>
        </w:rPr>
        <w:t>, під час яких учні ознайомлювалися з поняттям толерантності, проявами дискримінації та способами запобігання конфліктам на ґрунті відмінностей, зокрема до людей з інвалідністю.</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З метою підвищення культури мовлення та спілкування у 2–11 класах класними керівниками систематично проводилися виховні години </w:t>
      </w:r>
      <w:r>
        <w:rPr>
          <w:rFonts w:eastAsia="Aptos" w:cs="Times New Roman" w:ascii="Times New Roman" w:hAnsi="Times New Roman"/>
          <w:b/>
          <w:bCs/>
          <w:sz w:val="28"/>
          <w:szCs w:val="28"/>
        </w:rPr>
        <w:t>«Правила етичного спілкування»</w:t>
      </w:r>
      <w:r>
        <w:rPr>
          <w:rFonts w:eastAsia="Aptos" w:cs="Times New Roman" w:ascii="Times New Roman" w:hAnsi="Times New Roman"/>
          <w:sz w:val="28"/>
          <w:szCs w:val="28"/>
        </w:rPr>
        <w:t>, у межах яких учні опрацьовували норми ввічливості, коректності, недопущення образ та принизливих висловлювань, відпрацьовували «я-повідомлення», правила конструктивного висловлення незгоди, слухання співрозмовника. У 8–11 класах до опрацювання теми залучався практичний психолог (за потреби) — з метою відпрацювання навичок ненасильницького спілкування та управління емоціями під час конфлікту.</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Також упродовж року проводилися вправи на розвиток емпатії та взаємодопомоги (наприклад, «Комплімент по колу», «Мій ресурс», «Підтримай друга», «Добрі справи» ), що реалізовувалися класними керівниками в усіх вікових групах. У молодших класах ці вправи мали ігровий характер, у середніх — поєднувалися з обговоренням ситуацій у класі, у старших — із рефлексією та самооцінюванням поведінки.</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Таким чином, морально-етичне виховання у 2025–2026 н.р. здійснювалося системно, було спрямоване на формування культури спілкування та толерантності, сприяло згуртованості класних колективів, зниженню конфліктності та створенню безпечного, підтримувального освітнього середовища.</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r>
    </w:p>
    <w:p>
      <w:pPr>
        <w:pStyle w:val="3"/>
        <w:spacing w:lineRule="auto" w:line="240" w:before="281" w:after="281"/>
        <w:jc w:val="both"/>
        <w:rPr>
          <w:rFonts w:ascii="Times New Roman" w:hAnsi="Times New Roman"/>
        </w:rPr>
      </w:pPr>
      <w:r>
        <w:rPr>
          <w:rFonts w:eastAsia="Aptos" w:cs="Times New Roman" w:ascii="Times New Roman" w:hAnsi="Times New Roman"/>
          <w:b/>
          <w:bCs/>
          <w:color w:val="auto"/>
        </w:rPr>
        <w:t>4.7. Екологічне виховання та відповідальне ставлення до ресурсів</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Екологічне виховання та формування відповідального ставлення до ресурсів у2025–2026 навчальному році здійснювалося з урахуванням можливостей закладу освіти в умовах воєнного стану та обмежених ресурсів. Основною метою цього напряму було формування в учнів екологічної свідомості, відповідального ставлення до енергії, тепла та матеріальних ресурсів, а також розвитку навичок ощадливого споживання у повсякденному житті.</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Упродовж рокуу класними керівниками 2–11 класів проводилися </w:t>
      </w:r>
      <w:r>
        <w:rPr>
          <w:rFonts w:eastAsia="Aptos" w:cs="Times New Roman" w:ascii="Times New Roman" w:hAnsi="Times New Roman"/>
          <w:b/>
          <w:bCs/>
          <w:sz w:val="28"/>
          <w:szCs w:val="28"/>
        </w:rPr>
        <w:t>інформаційні хвилини</w:t>
      </w:r>
      <w:r>
        <w:rPr>
          <w:rFonts w:eastAsia="Aptos" w:cs="Times New Roman" w:ascii="Times New Roman" w:hAnsi="Times New Roman"/>
          <w:sz w:val="28"/>
          <w:szCs w:val="28"/>
        </w:rPr>
        <w:t xml:space="preserve"> на теми </w:t>
      </w:r>
      <w:r>
        <w:rPr>
          <w:rFonts w:eastAsia="Aptos" w:cs="Times New Roman" w:ascii="Times New Roman" w:hAnsi="Times New Roman"/>
          <w:b/>
          <w:bCs/>
          <w:sz w:val="28"/>
          <w:szCs w:val="28"/>
        </w:rPr>
        <w:t>«Енергозбереження»</w:t>
      </w:r>
      <w:r>
        <w:rPr>
          <w:rFonts w:eastAsia="Aptos" w:cs="Times New Roman" w:ascii="Times New Roman" w:hAnsi="Times New Roman"/>
          <w:sz w:val="28"/>
          <w:szCs w:val="28"/>
        </w:rPr>
        <w:t xml:space="preserve"> та </w:t>
      </w:r>
      <w:r>
        <w:rPr>
          <w:rFonts w:eastAsia="Aptos" w:cs="Times New Roman" w:ascii="Times New Roman" w:hAnsi="Times New Roman"/>
          <w:b/>
          <w:bCs/>
          <w:sz w:val="28"/>
          <w:szCs w:val="28"/>
        </w:rPr>
        <w:t>«Ресурси не вічні»</w:t>
      </w:r>
      <w:r>
        <w:rPr>
          <w:rFonts w:eastAsia="Aptos" w:cs="Times New Roman" w:ascii="Times New Roman" w:hAnsi="Times New Roman"/>
          <w:sz w:val="28"/>
          <w:szCs w:val="28"/>
        </w:rPr>
        <w:t>, під час яких учнів ознайомлювали з простими правилами ощадливого використання електроенергії, води й тепла (вимикати світло, не залишати зарядні пристрої в розетці, ощадливо користуватися водою, провітрювати приміщення раціонально). У молодших класах інформація подавалася у формі коротких бесід та наочних прикладів «що робимо правильно/неправильно», у середніх і старших — із поясненням причинно-наслідкових зв’язків і впливу споживання ресурсів на довкілля та функціонування громади.</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З метою формування навичок відповідального поводження з відходами у 2–11 класах проведено бесіди та інформаційні хвилини </w:t>
      </w:r>
      <w:r>
        <w:rPr>
          <w:rFonts w:eastAsia="Aptos" w:cs="Times New Roman" w:ascii="Times New Roman" w:hAnsi="Times New Roman"/>
          <w:b/>
          <w:bCs/>
          <w:sz w:val="28"/>
          <w:szCs w:val="28"/>
        </w:rPr>
        <w:t>«Сортування відходів»</w:t>
      </w:r>
      <w:r>
        <w:rPr>
          <w:rFonts w:eastAsia="Aptos" w:cs="Times New Roman" w:ascii="Times New Roman" w:hAnsi="Times New Roman"/>
          <w:sz w:val="28"/>
          <w:szCs w:val="28"/>
        </w:rPr>
        <w:t>, під час яких класні керівники та викладачі ЯДС та ОЖД пояснювали базові правила сортування, важливість зменшення кількості сміття та практичні способи повторного використання матеріалів. У 2–4 класах тематика подавалася у формі виховних хвилинок «Чистота навколо нас», із наголосом на особистій відповідальності за порядок у кімнаті та на робочому столі.</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Упродовж року в закладі освіти реалізовувалися малозатратні, але системні ініціативи екологічного спрямування. </w:t>
      </w:r>
      <w:r>
        <w:rPr>
          <w:rFonts w:eastAsia="Aptos" w:cs="Times New Roman" w:ascii="Times New Roman" w:hAnsi="Times New Roman"/>
          <w:b/>
          <w:bCs/>
          <w:sz w:val="28"/>
          <w:szCs w:val="28"/>
        </w:rPr>
        <w:t>Акції: «Кришечка на протезування» , « Утилізуємо використані батарейки правильно»</w:t>
      </w:r>
      <w:r>
        <w:rPr>
          <w:rFonts w:eastAsia="Aptos" w:cs="Times New Roman" w:ascii="Times New Roman" w:hAnsi="Times New Roman"/>
          <w:b/>
          <w:sz w:val="28"/>
          <w:szCs w:val="28"/>
        </w:rPr>
        <w:t xml:space="preserve">, «Годівничка для пернатих»,  «Озеленимо нашу планету», «Чиста кімната, дім, вулиця, місто, країна» </w:t>
      </w:r>
      <w:r>
        <w:rPr>
          <w:rFonts w:eastAsia="Aptos" w:cs="Times New Roman" w:ascii="Times New Roman" w:hAnsi="Times New Roman"/>
          <w:sz w:val="28"/>
          <w:szCs w:val="28"/>
        </w:rPr>
        <w:t>які проводилися педагогами-організаторами спільно з класними керівниками .</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Таким чином, екологічне виховання у  2025–2026 навчальному році здійснювалося системно, у доступних форматах та з урахуванням ресурсних обмежень, сприяло формуванню екологічної культури, відповідального ставлення до ресурсів та ощадливої поведінки учнів .</w:t>
      </w:r>
    </w:p>
    <w:p>
      <w:pPr>
        <w:pStyle w:val="2"/>
        <w:spacing w:lineRule="auto" w:line="240" w:before="299" w:after="299"/>
        <w:jc w:val="both"/>
        <w:rPr>
          <w:rFonts w:ascii="Times New Roman" w:hAnsi="Times New Roman"/>
        </w:rPr>
      </w:pPr>
      <w:r>
        <w:rPr>
          <w:rFonts w:eastAsia="Aptos" w:cs="Times New Roman" w:ascii="Times New Roman" w:hAnsi="Times New Roman"/>
          <w:b/>
          <w:bCs/>
          <w:color w:val="auto"/>
          <w:sz w:val="28"/>
          <w:szCs w:val="28"/>
        </w:rPr>
        <w:t>.8. Робота з батьками (партнерство, підтримка сім’ї)</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Робота з батьками у  2025–2026 навчальному році здійснювалася як важливий складник виховної системи закладу освіти та була спрямована на налагодження партнерської взаємодії «школа – сім’я», підтримку батьків у питаннях виховання дітей в умовах дистанційного навчання та воєнного стану, підвищення рівня батьківської компетентності та забезпечення єдиних підходів до формування безпечної поведінки учнів.</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 </w:t>
      </w:r>
      <w:r>
        <w:rPr>
          <w:rFonts w:eastAsia="Aptos" w:cs="Times New Roman" w:ascii="Times New Roman" w:hAnsi="Times New Roman"/>
          <w:sz w:val="28"/>
          <w:szCs w:val="28"/>
        </w:rPr>
        <w:t>Робота проводилася у дистанційному форматі: частина заходів — онлайн (відеозустрічі), а також у формі системного інформування через електронні ресурси та батьківські чати.</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Протягом року класні керівники проводили батьківські збори відповідно до плану. </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Упродовж вересня і січня класні керівники проводили </w:t>
      </w:r>
      <w:r>
        <w:rPr>
          <w:rFonts w:eastAsia="Aptos" w:cs="Times New Roman" w:ascii="Times New Roman" w:hAnsi="Times New Roman"/>
          <w:b/>
          <w:bCs/>
          <w:sz w:val="28"/>
          <w:szCs w:val="28"/>
        </w:rPr>
        <w:t>тематичні бесіди з батьками</w:t>
      </w:r>
      <w:r>
        <w:rPr>
          <w:rFonts w:eastAsia="Aptos" w:cs="Times New Roman" w:ascii="Times New Roman" w:hAnsi="Times New Roman"/>
          <w:sz w:val="28"/>
          <w:szCs w:val="28"/>
        </w:rPr>
        <w:t xml:space="preserve"> на тему </w:t>
      </w:r>
      <w:r>
        <w:rPr>
          <w:rFonts w:eastAsia="Aptos" w:cs="Times New Roman" w:ascii="Times New Roman" w:hAnsi="Times New Roman"/>
          <w:b/>
          <w:bCs/>
          <w:sz w:val="28"/>
          <w:szCs w:val="28"/>
        </w:rPr>
        <w:t>«Безпека дитини під час повітряної тривоги: дії сім’ї та школи»</w:t>
      </w:r>
      <w:r>
        <w:rPr>
          <w:rFonts w:eastAsia="Aptos" w:cs="Times New Roman" w:ascii="Times New Roman" w:hAnsi="Times New Roman"/>
          <w:sz w:val="28"/>
          <w:szCs w:val="28"/>
        </w:rPr>
        <w:t xml:space="preserve">, під час яких обговорювалися правила поведінки дітей  під час тривоги, а також важливість дотримання рекомендацій щодо психологічної підтримки дітей у стресових ситуаціях. У грудні і травні проведено батьківські збори </w:t>
      </w:r>
      <w:r>
        <w:rPr>
          <w:rFonts w:eastAsia="Aptos" w:cs="Times New Roman" w:ascii="Times New Roman" w:hAnsi="Times New Roman"/>
          <w:b/>
          <w:sz w:val="28"/>
          <w:szCs w:val="28"/>
        </w:rPr>
        <w:t>«Результати навчання »</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З метою підвищення батьківської поінформованості щодо організації дистанційного навчання, проводилися консультації на тему </w:t>
      </w:r>
      <w:r>
        <w:rPr>
          <w:rFonts w:eastAsia="Aptos" w:cs="Times New Roman" w:ascii="Times New Roman" w:hAnsi="Times New Roman"/>
          <w:b/>
          <w:bCs/>
          <w:sz w:val="28"/>
          <w:szCs w:val="28"/>
        </w:rPr>
        <w:t>«Правила онлайн-навчання: режим, дисципліна, цифрова безпека»</w:t>
      </w:r>
      <w:r>
        <w:rPr>
          <w:rFonts w:eastAsia="Aptos" w:cs="Times New Roman" w:ascii="Times New Roman" w:hAnsi="Times New Roman"/>
          <w:sz w:val="28"/>
          <w:szCs w:val="28"/>
        </w:rPr>
        <w:t>. Батькам надавалися рекомендації щодо організації робочого місця учня, контролю виконання навчальних завдань, формування навичок самодисципліни, а також попередження перевтоми та надмірного перебування дітей у гаджетах.</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Класними керівниками, соціальним педагогом та практичним психологом за потреби проводилися </w:t>
      </w:r>
      <w:r>
        <w:rPr>
          <w:rFonts w:eastAsia="Aptos" w:cs="Times New Roman" w:ascii="Times New Roman" w:hAnsi="Times New Roman"/>
          <w:b/>
          <w:bCs/>
          <w:sz w:val="28"/>
          <w:szCs w:val="28"/>
        </w:rPr>
        <w:t>індивідуальні консультації</w:t>
      </w:r>
      <w:r>
        <w:rPr>
          <w:rFonts w:eastAsia="Aptos" w:cs="Times New Roman" w:ascii="Times New Roman" w:hAnsi="Times New Roman"/>
          <w:sz w:val="28"/>
          <w:szCs w:val="28"/>
        </w:rPr>
        <w:t xml:space="preserve"> з батьками учнів щодо:</w:t>
      </w:r>
    </w:p>
    <w:p>
      <w:pPr>
        <w:pStyle w:val="ListParagraph"/>
        <w:numPr>
          <w:ilvl w:val="0"/>
          <w:numId w:val="2"/>
        </w:numPr>
        <w:spacing w:lineRule="auto" w:line="240" w:before="240" w:after="240"/>
        <w:contextualSpacing/>
        <w:jc w:val="both"/>
        <w:rPr>
          <w:rFonts w:ascii="Times New Roman" w:hAnsi="Times New Roman"/>
        </w:rPr>
      </w:pPr>
      <w:r>
        <w:rPr>
          <w:rFonts w:eastAsia="Aptos" w:cs="Times New Roman" w:ascii="Times New Roman" w:hAnsi="Times New Roman"/>
          <w:sz w:val="28"/>
          <w:szCs w:val="28"/>
        </w:rPr>
        <w:t>адаптації дітей до навчання (особливо 5-х, 10-х класів);</w:t>
      </w:r>
    </w:p>
    <w:p>
      <w:pPr>
        <w:pStyle w:val="ListParagraph"/>
        <w:numPr>
          <w:ilvl w:val="0"/>
          <w:numId w:val="2"/>
        </w:numPr>
        <w:spacing w:lineRule="auto" w:line="240" w:before="240" w:after="240"/>
        <w:contextualSpacing/>
        <w:jc w:val="both"/>
        <w:rPr>
          <w:rFonts w:ascii="Times New Roman" w:hAnsi="Times New Roman"/>
        </w:rPr>
      </w:pPr>
      <w:r>
        <w:rPr>
          <w:rFonts w:eastAsia="Aptos" w:cs="Times New Roman" w:ascii="Times New Roman" w:hAnsi="Times New Roman"/>
          <w:sz w:val="28"/>
          <w:szCs w:val="28"/>
        </w:rPr>
        <w:t>подолання тривожності та страхів;</w:t>
      </w:r>
    </w:p>
    <w:p>
      <w:pPr>
        <w:pStyle w:val="ListParagraph"/>
        <w:numPr>
          <w:ilvl w:val="0"/>
          <w:numId w:val="2"/>
        </w:numPr>
        <w:spacing w:lineRule="auto" w:line="240" w:before="240" w:after="240"/>
        <w:contextualSpacing/>
        <w:jc w:val="both"/>
        <w:rPr>
          <w:rFonts w:ascii="Times New Roman" w:hAnsi="Times New Roman"/>
        </w:rPr>
      </w:pPr>
      <w:r>
        <w:rPr>
          <w:rFonts w:eastAsia="Aptos" w:cs="Times New Roman" w:ascii="Times New Roman" w:hAnsi="Times New Roman"/>
          <w:sz w:val="28"/>
          <w:szCs w:val="28"/>
        </w:rPr>
        <w:t>попередження конфліктів у класі;</w:t>
      </w:r>
    </w:p>
    <w:p>
      <w:pPr>
        <w:pStyle w:val="ListParagraph"/>
        <w:numPr>
          <w:ilvl w:val="0"/>
          <w:numId w:val="2"/>
        </w:numPr>
        <w:spacing w:lineRule="auto" w:line="240" w:before="240" w:after="240"/>
        <w:contextualSpacing/>
        <w:jc w:val="both"/>
        <w:rPr>
          <w:rFonts w:ascii="Times New Roman" w:hAnsi="Times New Roman"/>
        </w:rPr>
      </w:pPr>
      <w:r>
        <w:rPr>
          <w:rFonts w:eastAsia="Aptos" w:cs="Times New Roman" w:ascii="Times New Roman" w:hAnsi="Times New Roman"/>
          <w:sz w:val="28"/>
          <w:szCs w:val="28"/>
        </w:rPr>
        <w:t>профілактики булінгу/кібербулінгу та ризикової поведінки в інтернеті;</w:t>
      </w:r>
    </w:p>
    <w:p>
      <w:pPr>
        <w:pStyle w:val="ListParagraph"/>
        <w:numPr>
          <w:ilvl w:val="0"/>
          <w:numId w:val="2"/>
        </w:numPr>
        <w:spacing w:lineRule="auto" w:line="240" w:before="240" w:after="240"/>
        <w:contextualSpacing/>
        <w:jc w:val="both"/>
        <w:rPr>
          <w:rFonts w:ascii="Times New Roman" w:hAnsi="Times New Roman"/>
        </w:rPr>
      </w:pPr>
      <w:r>
        <w:rPr>
          <w:rFonts w:eastAsia="Aptos" w:cs="Times New Roman" w:ascii="Times New Roman" w:hAnsi="Times New Roman"/>
          <w:sz w:val="28"/>
          <w:szCs w:val="28"/>
        </w:rPr>
        <w:t>формування відповідального ставлення до здоров’я та безпечної поведінки.</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Інформаційно-просвітницька робота з батьками упродовж семестру здійснювалася також шляхом системного інформування через батьківські групи та індивідуальні повідомлення. Батькам надсилалися пам’ятки, рекомендації та короткі інструкції на теми: </w:t>
      </w:r>
      <w:r>
        <w:rPr>
          <w:rFonts w:eastAsia="Aptos" w:cs="Times New Roman" w:ascii="Times New Roman" w:hAnsi="Times New Roman"/>
          <w:b/>
          <w:bCs/>
          <w:sz w:val="28"/>
          <w:szCs w:val="28"/>
        </w:rPr>
        <w:t>«Алгоритм дій під час тривоги»</w:t>
      </w:r>
      <w:r>
        <w:rPr>
          <w:rFonts w:eastAsia="Aptos" w:cs="Times New Roman" w:ascii="Times New Roman" w:hAnsi="Times New Roman"/>
          <w:sz w:val="28"/>
          <w:szCs w:val="28"/>
        </w:rPr>
        <w:t xml:space="preserve">, </w:t>
      </w:r>
      <w:r>
        <w:rPr>
          <w:rFonts w:eastAsia="Aptos" w:cs="Times New Roman" w:ascii="Times New Roman" w:hAnsi="Times New Roman"/>
          <w:b/>
          <w:bCs/>
          <w:sz w:val="28"/>
          <w:szCs w:val="28"/>
        </w:rPr>
        <w:t>«Мінна безпека для дітей»</w:t>
      </w:r>
      <w:r>
        <w:rPr>
          <w:rFonts w:eastAsia="Aptos" w:cs="Times New Roman" w:ascii="Times New Roman" w:hAnsi="Times New Roman"/>
          <w:sz w:val="28"/>
          <w:szCs w:val="28"/>
        </w:rPr>
        <w:t xml:space="preserve">, </w:t>
      </w:r>
      <w:r>
        <w:rPr>
          <w:rFonts w:eastAsia="Aptos" w:cs="Times New Roman" w:ascii="Times New Roman" w:hAnsi="Times New Roman"/>
          <w:b/>
          <w:bCs/>
          <w:sz w:val="28"/>
          <w:szCs w:val="28"/>
        </w:rPr>
        <w:t>«Як підтримати дитину після стресової події»</w:t>
      </w:r>
      <w:r>
        <w:rPr>
          <w:rFonts w:eastAsia="Aptos" w:cs="Times New Roman" w:ascii="Times New Roman" w:hAnsi="Times New Roman"/>
          <w:sz w:val="28"/>
          <w:szCs w:val="28"/>
        </w:rPr>
        <w:t xml:space="preserve">, </w:t>
      </w:r>
      <w:r>
        <w:rPr>
          <w:rFonts w:eastAsia="Aptos" w:cs="Times New Roman" w:ascii="Times New Roman" w:hAnsi="Times New Roman"/>
          <w:b/>
          <w:bCs/>
          <w:sz w:val="28"/>
          <w:szCs w:val="28"/>
        </w:rPr>
        <w:t>«Цифрова гігієна та безпечні чати»</w:t>
      </w:r>
      <w:r>
        <w:rPr>
          <w:rFonts w:eastAsia="Aptos" w:cs="Times New Roman" w:ascii="Times New Roman" w:hAnsi="Times New Roman"/>
          <w:sz w:val="28"/>
          <w:szCs w:val="28"/>
        </w:rPr>
        <w:t xml:space="preserve">, </w:t>
      </w:r>
      <w:r>
        <w:rPr>
          <w:rFonts w:eastAsia="Aptos" w:cs="Times New Roman" w:ascii="Times New Roman" w:hAnsi="Times New Roman"/>
          <w:b/>
          <w:bCs/>
          <w:sz w:val="28"/>
          <w:szCs w:val="28"/>
        </w:rPr>
        <w:t>«Профілактика шкідливих звичок серед підлітків»</w:t>
      </w:r>
      <w:r>
        <w:rPr>
          <w:rFonts w:eastAsia="Aptos" w:cs="Times New Roman" w:ascii="Times New Roman" w:hAnsi="Times New Roman"/>
          <w:sz w:val="28"/>
          <w:szCs w:val="28"/>
        </w:rPr>
        <w:t>.</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Таким чином, робота з батьками у 2025–2026 н.р. була системною, багатоканальною та спрямованою на забезпечення партнерства, безпеки, психологічної підтримки дітей і підвищення виховного потенціалу сім’ї в умовах воєнного стану.</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r>
    </w:p>
    <w:p>
      <w:pPr>
        <w:pStyle w:val="2"/>
        <w:spacing w:lineRule="auto" w:line="240" w:before="299" w:after="299"/>
        <w:jc w:val="both"/>
        <w:rPr>
          <w:rFonts w:ascii="Times New Roman" w:hAnsi="Times New Roman"/>
        </w:rPr>
      </w:pPr>
      <w:r>
        <w:rPr>
          <w:rFonts w:eastAsia="Aptos" w:cs="Times New Roman" w:ascii="Times New Roman" w:hAnsi="Times New Roman"/>
          <w:b/>
          <w:bCs/>
          <w:color w:val="auto"/>
          <w:sz w:val="28"/>
          <w:szCs w:val="28"/>
        </w:rPr>
        <w:t>4.9. Соціальний захист, підтримка дітей «групи ризику», ВПО, дітей у складних життєвих обставинах</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Соціальний захист учнів та підтримка дітей пільгових категорій у  2025–2026 н.р. здійснювалися соціальним педагогом та практичним психологом у взаємодії з адміністрацією закладу освіти, класними керівниками та (за потреби) відповідними службами. Робота була спрямована на своєчасне виявлення учнів, які потребують підтримки, організацію  супроводу та створення умов для їх адаптації й успішного навчання.</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На початку навчального року, у вересні 2025 року, соціальним педагогом проведено </w:t>
      </w:r>
      <w:r>
        <w:rPr>
          <w:rFonts w:eastAsia="Aptos" w:cs="Times New Roman" w:ascii="Times New Roman" w:hAnsi="Times New Roman"/>
          <w:b/>
          <w:bCs/>
          <w:sz w:val="28"/>
          <w:szCs w:val="28"/>
        </w:rPr>
        <w:t>оновлення та систематизацію обліку</w:t>
      </w:r>
      <w:r>
        <w:rPr>
          <w:rFonts w:eastAsia="Aptos" w:cs="Times New Roman" w:ascii="Times New Roman" w:hAnsi="Times New Roman"/>
          <w:sz w:val="28"/>
          <w:szCs w:val="28"/>
        </w:rPr>
        <w:t xml:space="preserve"> дітей пільгових категорій, внутрішньо переміщених осіб (ВПО), дітей із сімей, що опинилися у складних життєвих обставинах, а також учнів, які потребували додаткової педагогічної та психологічної уваги. Інформація узгоджувалася з класними керівниками, за результатами чого уточнювалися дані щодо соціального статусу сімей, умов проживання та можливих факторів ризику.</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Упродовж семестру соціальним педагогом та практичним психологом здійснювалися </w:t>
      </w:r>
      <w:r>
        <w:rPr>
          <w:rFonts w:eastAsia="Aptos" w:cs="Times New Roman" w:ascii="Times New Roman" w:hAnsi="Times New Roman"/>
          <w:b/>
          <w:bCs/>
          <w:sz w:val="28"/>
          <w:szCs w:val="28"/>
        </w:rPr>
        <w:t>індивідуальні бесіди</w:t>
      </w:r>
      <w:r>
        <w:rPr>
          <w:rFonts w:eastAsia="Aptos" w:cs="Times New Roman" w:ascii="Times New Roman" w:hAnsi="Times New Roman"/>
          <w:sz w:val="28"/>
          <w:szCs w:val="28"/>
        </w:rPr>
        <w:t xml:space="preserve"> з учнями зазначених категорій з метою:</w:t>
      </w:r>
    </w:p>
    <w:p>
      <w:pPr>
        <w:pStyle w:val="ListParagraph"/>
        <w:numPr>
          <w:ilvl w:val="0"/>
          <w:numId w:val="1"/>
        </w:numPr>
        <w:spacing w:lineRule="auto" w:line="240" w:before="240" w:after="240"/>
        <w:contextualSpacing/>
        <w:jc w:val="both"/>
        <w:rPr>
          <w:rFonts w:ascii="Times New Roman" w:hAnsi="Times New Roman"/>
        </w:rPr>
      </w:pPr>
      <w:r>
        <w:rPr>
          <w:rFonts w:eastAsia="Aptos" w:cs="Times New Roman" w:ascii="Times New Roman" w:hAnsi="Times New Roman"/>
          <w:sz w:val="28"/>
          <w:szCs w:val="28"/>
        </w:rPr>
        <w:t>вивчення їхніх потреб та проблем;</w:t>
      </w:r>
    </w:p>
    <w:p>
      <w:pPr>
        <w:pStyle w:val="ListParagraph"/>
        <w:numPr>
          <w:ilvl w:val="0"/>
          <w:numId w:val="1"/>
        </w:numPr>
        <w:spacing w:lineRule="auto" w:line="240" w:before="240" w:after="240"/>
        <w:contextualSpacing/>
        <w:jc w:val="both"/>
        <w:rPr>
          <w:rFonts w:ascii="Times New Roman" w:hAnsi="Times New Roman"/>
        </w:rPr>
      </w:pPr>
      <w:r>
        <w:rPr>
          <w:rFonts w:eastAsia="Aptos" w:cs="Times New Roman" w:ascii="Times New Roman" w:hAnsi="Times New Roman"/>
          <w:sz w:val="28"/>
          <w:szCs w:val="28"/>
        </w:rPr>
        <w:t>зниження рівня тривожності;</w:t>
      </w:r>
    </w:p>
    <w:p>
      <w:pPr>
        <w:pStyle w:val="ListParagraph"/>
        <w:numPr>
          <w:ilvl w:val="0"/>
          <w:numId w:val="1"/>
        </w:numPr>
        <w:spacing w:lineRule="auto" w:line="240" w:before="240" w:after="240"/>
        <w:contextualSpacing/>
        <w:jc w:val="both"/>
        <w:rPr>
          <w:rFonts w:ascii="Times New Roman" w:hAnsi="Times New Roman"/>
        </w:rPr>
      </w:pPr>
      <w:r>
        <w:rPr>
          <w:rFonts w:eastAsia="Aptos" w:cs="Times New Roman" w:ascii="Times New Roman" w:hAnsi="Times New Roman"/>
          <w:sz w:val="28"/>
          <w:szCs w:val="28"/>
        </w:rPr>
        <w:t>підтримки щодо адаптації у  класному колективі;</w:t>
      </w:r>
    </w:p>
    <w:p>
      <w:pPr>
        <w:pStyle w:val="ListParagraph"/>
        <w:numPr>
          <w:ilvl w:val="0"/>
          <w:numId w:val="1"/>
        </w:numPr>
        <w:spacing w:lineRule="auto" w:line="240" w:before="240" w:after="240"/>
        <w:contextualSpacing/>
        <w:jc w:val="both"/>
        <w:rPr>
          <w:rFonts w:ascii="Times New Roman" w:hAnsi="Times New Roman"/>
        </w:rPr>
      </w:pPr>
      <w:r>
        <w:rPr>
          <w:rFonts w:eastAsia="Aptos" w:cs="Times New Roman" w:ascii="Times New Roman" w:hAnsi="Times New Roman"/>
          <w:sz w:val="28"/>
          <w:szCs w:val="28"/>
        </w:rPr>
        <w:t>формування навичок безпечної поведінки та ефективної комунікації у кібер просторі.</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Для батьків/законних представників дітей «групи ризику» надавалися </w:t>
      </w:r>
      <w:r>
        <w:rPr>
          <w:rFonts w:eastAsia="Aptos" w:cs="Times New Roman" w:ascii="Times New Roman" w:hAnsi="Times New Roman"/>
          <w:b/>
          <w:bCs/>
          <w:sz w:val="28"/>
          <w:szCs w:val="28"/>
        </w:rPr>
        <w:t>індивідуальні консультації</w:t>
      </w:r>
      <w:r>
        <w:rPr>
          <w:rFonts w:eastAsia="Aptos" w:cs="Times New Roman" w:ascii="Times New Roman" w:hAnsi="Times New Roman"/>
          <w:sz w:val="28"/>
          <w:szCs w:val="28"/>
        </w:rPr>
        <w:t xml:space="preserve"> щодо підтримки дитини, організації навчання, дотримання режиму, формування безпечного середовища вдома, а також рекомендації щодо звернення до фахових служб.</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Упродовж семестру здійснювався також </w:t>
      </w:r>
      <w:r>
        <w:rPr>
          <w:rFonts w:eastAsia="Aptos" w:cs="Times New Roman" w:ascii="Times New Roman" w:hAnsi="Times New Roman"/>
          <w:b/>
          <w:bCs/>
          <w:sz w:val="28"/>
          <w:szCs w:val="28"/>
        </w:rPr>
        <w:t>моніторинг адаптації</w:t>
      </w:r>
      <w:r>
        <w:rPr>
          <w:rFonts w:eastAsia="Aptos" w:cs="Times New Roman" w:ascii="Times New Roman" w:hAnsi="Times New Roman"/>
          <w:sz w:val="28"/>
          <w:szCs w:val="28"/>
        </w:rPr>
        <w:t xml:space="preserve"> учнів , які пережили стресові події. Психологічною службою відстежувалися прояви тривожності, труднощі в спілкуванні, ознаки емоційного виснаження, після чого організовувалися індивідуальні консультації, підтримувальні бесіди та залучення учнів до  занять із розвитку психологічної стійкості.</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Таким чином, соціальний захист та підтримка дітей пільгових категорій у 2025–2026 н.р.  здійснювалися системно й адресно, забезпечували супровід учнів «групи ризику», ВПО та дітей у складних життєвих обставинах, сприяли їх адаптації, стабілізації відвідування та створенню умов для безпечного й успішного навчання.</w:t>
      </w:r>
    </w:p>
    <w:p>
      <w:pPr>
        <w:pStyle w:val="3"/>
        <w:spacing w:lineRule="auto" w:line="240" w:before="281" w:after="281"/>
        <w:jc w:val="both"/>
        <w:rPr>
          <w:rFonts w:ascii="Times New Roman" w:hAnsi="Times New Roman"/>
        </w:rPr>
      </w:pPr>
      <w:r>
        <w:rPr>
          <w:rFonts w:eastAsia="Aptos" w:cs="Times New Roman" w:ascii="Times New Roman" w:hAnsi="Times New Roman"/>
          <w:b/>
          <w:bCs/>
          <w:color w:val="auto"/>
        </w:rPr>
        <w:t>4.10. Учнівське самоврядування та волонтерство</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Розвиток учнівського самоврядування та волонтерської діяльності у  2025–2026 н.р. здійснювався як важливий напрям виховної роботи, спрямований на формування активної громадянської позиції, соціальної відповідальності, лідерських якостей та навичок самоорганізації учнів в умовах воєнного стану. Робота органів учнівського самоврядування будувалася з урахуванням безпекових обмежень, можливості проведення заходів у дистанційному форматі та необхідності підтримки учнівської ініціативи.</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У вересні проведено голосування щодо вибору старост класів. Упродовж року педагогом-організатором спільно з класними керівниками забезпечено </w:t>
      </w:r>
      <w:r>
        <w:rPr>
          <w:rFonts w:eastAsia="Aptos" w:cs="Times New Roman" w:ascii="Times New Roman" w:hAnsi="Times New Roman"/>
          <w:b/>
          <w:bCs/>
          <w:sz w:val="28"/>
          <w:szCs w:val="28"/>
        </w:rPr>
        <w:t>регулярну діяльність органів учнівського самоврядування</w:t>
      </w:r>
      <w:r>
        <w:rPr>
          <w:rFonts w:eastAsia="Aptos" w:cs="Times New Roman" w:ascii="Times New Roman" w:hAnsi="Times New Roman"/>
          <w:sz w:val="28"/>
          <w:szCs w:val="28"/>
        </w:rPr>
        <w:t>. Проводилися засідання учнівського активу в онлайн-форматі. Під час засідань обговорювалися питання організації виховних заходів,  дотримання правил внутрішнього розпорядку, а також планування інформаційних та соціальних кампаній у межах закладу освіти.</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Старости брали активну участь у </w:t>
      </w:r>
      <w:r>
        <w:rPr>
          <w:rFonts w:eastAsia="Aptos" w:cs="Times New Roman" w:ascii="Times New Roman" w:hAnsi="Times New Roman"/>
          <w:b/>
          <w:bCs/>
          <w:sz w:val="28"/>
          <w:szCs w:val="28"/>
        </w:rPr>
        <w:t xml:space="preserve">плануванні та організації шкільних заходів. </w:t>
      </w:r>
      <w:r>
        <w:rPr>
          <w:rFonts w:eastAsia="Aptos" w:cs="Times New Roman" w:ascii="Times New Roman" w:hAnsi="Times New Roman"/>
          <w:sz w:val="28"/>
          <w:szCs w:val="28"/>
        </w:rPr>
        <w:t xml:space="preserve">Учні  брали участь у волонтерській діяльності у  формі — через виготовлення малюнків, листів підтримки, символічних поробок, які передавалися захисникам, створення відеопривітань у межах проєктів </w:t>
      </w:r>
      <w:r>
        <w:rPr>
          <w:rFonts w:eastAsia="Aptos" w:cs="Times New Roman" w:ascii="Times New Roman" w:hAnsi="Times New Roman"/>
          <w:b/>
          <w:bCs/>
          <w:sz w:val="28"/>
          <w:szCs w:val="28"/>
        </w:rPr>
        <w:t>«Лист захиснику»</w:t>
      </w:r>
      <w:r>
        <w:rPr>
          <w:rFonts w:eastAsia="Aptos" w:cs="Times New Roman" w:ascii="Times New Roman" w:hAnsi="Times New Roman"/>
          <w:sz w:val="28"/>
          <w:szCs w:val="28"/>
        </w:rPr>
        <w:t xml:space="preserve">, </w:t>
      </w:r>
      <w:r>
        <w:rPr>
          <w:rFonts w:eastAsia="Aptos" w:cs="Times New Roman" w:ascii="Times New Roman" w:hAnsi="Times New Roman"/>
          <w:b/>
          <w:bCs/>
          <w:sz w:val="28"/>
          <w:szCs w:val="28"/>
        </w:rPr>
        <w:t>«Дякуємо тим, хто боронить»</w:t>
      </w:r>
      <w:r>
        <w:rPr>
          <w:rFonts w:eastAsia="Aptos" w:cs="Times New Roman" w:ascii="Times New Roman" w:hAnsi="Times New Roman"/>
          <w:sz w:val="28"/>
          <w:szCs w:val="28"/>
        </w:rPr>
        <w:t xml:space="preserve">. </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Окрему увагу приділено </w:t>
      </w:r>
      <w:r>
        <w:rPr>
          <w:rFonts w:eastAsia="Aptos" w:cs="Times New Roman" w:ascii="Times New Roman" w:hAnsi="Times New Roman"/>
          <w:b/>
          <w:bCs/>
          <w:sz w:val="28"/>
          <w:szCs w:val="28"/>
        </w:rPr>
        <w:t>залученню учнівського активу до підтримки належного спілкування та порядку</w:t>
      </w:r>
      <w:r>
        <w:rPr>
          <w:rFonts w:eastAsia="Aptos" w:cs="Times New Roman" w:ascii="Times New Roman" w:hAnsi="Times New Roman"/>
          <w:sz w:val="28"/>
          <w:szCs w:val="28"/>
        </w:rPr>
        <w:t xml:space="preserve"> в учнівських групах , де здобувачі освіти спілкуються без дорослих . </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Таким чином, діяльність учнівського самоврядування  у  2025–2026 н.р. показала, що і у дистанційному форматі учнівське самоврядування може бути дієвим , сприяти розвитку активної громадянської позиції учнів, формувати навички соціальної відповідальності, лідерства та взаємодопомоги. </w:t>
      </w:r>
    </w:p>
    <w:p>
      <w:pPr>
        <w:pStyle w:val="2"/>
        <w:spacing w:lineRule="auto" w:line="240" w:before="299" w:after="299"/>
        <w:jc w:val="both"/>
        <w:rPr>
          <w:rFonts w:ascii="Times New Roman" w:hAnsi="Times New Roman"/>
        </w:rPr>
      </w:pPr>
      <w:r>
        <w:rPr>
          <w:rFonts w:eastAsia="Aptos" w:cs="Times New Roman" w:ascii="Times New Roman" w:hAnsi="Times New Roman"/>
          <w:b/>
          <w:bCs/>
          <w:color w:val="auto"/>
          <w:sz w:val="28"/>
          <w:szCs w:val="28"/>
        </w:rPr>
        <w:t>5. КЛЮЧОВІ ЗАХОДИ 2025-2026 н.р.</w:t>
      </w:r>
    </w:p>
    <w:p>
      <w:pPr>
        <w:pStyle w:val="Normal"/>
        <w:spacing w:lineRule="auto" w:line="240" w:before="240" w:after="240"/>
        <w:jc w:val="both"/>
        <w:rPr>
          <w:rFonts w:ascii="Times New Roman" w:hAnsi="Times New Roman"/>
        </w:rPr>
      </w:pPr>
      <w:r>
        <w:rPr>
          <w:rFonts w:eastAsia="Aptos" w:cs="Times New Roman" w:ascii="Times New Roman" w:hAnsi="Times New Roman"/>
          <w:i/>
          <w:iCs/>
          <w:sz w:val="28"/>
          <w:szCs w:val="28"/>
        </w:rPr>
        <w:t>(узагальнений перелік з описом проведення)</w:t>
      </w:r>
    </w:p>
    <w:p>
      <w:pPr>
        <w:pStyle w:val="3"/>
        <w:spacing w:lineRule="auto" w:line="240" w:before="281" w:after="281"/>
        <w:jc w:val="both"/>
        <w:rPr>
          <w:rFonts w:ascii="Times New Roman" w:hAnsi="Times New Roman"/>
        </w:rPr>
      </w:pPr>
      <w:r>
        <w:rPr>
          <w:rFonts w:eastAsia="Aptos" w:cs="Times New Roman" w:ascii="Times New Roman" w:hAnsi="Times New Roman"/>
          <w:b/>
          <w:bCs/>
          <w:color w:val="auto"/>
        </w:rPr>
        <w:t>Вересень 2025 року</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Навчальний рік у закладі освіти розпочато у дистанційному форматі з урахуванням безпекових вимог та умов воєнного стану.</w:t>
      </w:r>
    </w:p>
    <w:p>
      <w:pPr>
        <w:pStyle w:val="Normal"/>
        <w:spacing w:lineRule="auto" w:line="240" w:before="240" w:after="240"/>
        <w:jc w:val="both"/>
        <w:rPr>
          <w:rFonts w:ascii="Times New Roman" w:hAnsi="Times New Roman"/>
        </w:rPr>
      </w:pPr>
      <w:r>
        <w:rPr>
          <w:rFonts w:eastAsia="Aptos" w:cs="Times New Roman" w:ascii="Times New Roman" w:hAnsi="Times New Roman"/>
          <w:b/>
          <w:bCs/>
          <w:sz w:val="28"/>
          <w:szCs w:val="28"/>
        </w:rPr>
        <w:t>02 вересня 2025 року</w:t>
      </w:r>
      <w:r>
        <w:rPr>
          <w:rFonts w:eastAsia="Aptos" w:cs="Times New Roman" w:ascii="Times New Roman" w:hAnsi="Times New Roman"/>
          <w:sz w:val="28"/>
          <w:szCs w:val="28"/>
        </w:rPr>
        <w:t xml:space="preserve"> у закладі освіти проведено </w:t>
      </w:r>
      <w:r>
        <w:rPr>
          <w:rFonts w:eastAsia="Aptos" w:cs="Times New Roman" w:ascii="Times New Roman" w:hAnsi="Times New Roman"/>
          <w:b/>
          <w:bCs/>
          <w:sz w:val="28"/>
          <w:szCs w:val="28"/>
        </w:rPr>
        <w:t xml:space="preserve">День знань </w:t>
      </w:r>
      <w:r>
        <w:rPr>
          <w:rFonts w:eastAsia="Aptos" w:cs="Times New Roman" w:ascii="Times New Roman" w:hAnsi="Times New Roman"/>
          <w:sz w:val="28"/>
          <w:szCs w:val="28"/>
        </w:rPr>
        <w:t xml:space="preserve"> у безпечному форматі (дистанційно).  Класні керівники 2–11 класів провели короткі вступні виховні години, під час яких ознайомили учнів із правилами безпечної поведінки, особливостями дистанційного навчання у 2025–2026 навчальному році, акцентували увагу на важливості взаємопідтримки та відповідального ставлення до навчання. Участь у заходах взяли всі учні закладу освіти.</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У період з </w:t>
      </w:r>
      <w:r>
        <w:rPr>
          <w:rFonts w:eastAsia="Aptos" w:cs="Times New Roman" w:ascii="Times New Roman" w:hAnsi="Times New Roman"/>
          <w:b/>
          <w:bCs/>
          <w:sz w:val="28"/>
          <w:szCs w:val="28"/>
        </w:rPr>
        <w:t>02 по 06 вересня 2025 року</w:t>
      </w:r>
      <w:r>
        <w:rPr>
          <w:rFonts w:eastAsia="Aptos" w:cs="Times New Roman" w:ascii="Times New Roman" w:hAnsi="Times New Roman"/>
          <w:sz w:val="28"/>
          <w:szCs w:val="28"/>
        </w:rPr>
        <w:t xml:space="preserve"> класними керівниками проведено </w:t>
      </w:r>
      <w:r>
        <w:rPr>
          <w:rFonts w:eastAsia="Aptos" w:cs="Times New Roman" w:ascii="Times New Roman" w:hAnsi="Times New Roman"/>
          <w:b/>
          <w:bCs/>
          <w:sz w:val="28"/>
          <w:szCs w:val="28"/>
        </w:rPr>
        <w:t>вступні інструктажі з безпеки життєдіяльності</w:t>
      </w:r>
      <w:r>
        <w:rPr>
          <w:rFonts w:eastAsia="Aptos" w:cs="Times New Roman" w:ascii="Times New Roman" w:hAnsi="Times New Roman"/>
          <w:sz w:val="28"/>
          <w:szCs w:val="28"/>
        </w:rPr>
        <w:t>, цивільного захисту та правил поведінки під час повітряних тривог. Інструктажі проводилися  дистанційно синхронно і асинхронно — у формі онлайн-інформування та пам’яток. Відповідальні: класні керівники, заступник директора з виховної роботи.</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Упродовж вересня здійснювалися </w:t>
      </w:r>
      <w:r>
        <w:rPr>
          <w:rFonts w:eastAsia="Aptos" w:cs="Times New Roman" w:ascii="Times New Roman" w:hAnsi="Times New Roman"/>
          <w:b/>
          <w:bCs/>
          <w:sz w:val="28"/>
          <w:szCs w:val="28"/>
        </w:rPr>
        <w:t>адаптаційні заходи</w:t>
      </w:r>
      <w:r>
        <w:rPr>
          <w:rFonts w:eastAsia="Aptos" w:cs="Times New Roman" w:ascii="Times New Roman" w:hAnsi="Times New Roman"/>
          <w:sz w:val="28"/>
          <w:szCs w:val="28"/>
        </w:rPr>
        <w:t xml:space="preserve"> для учнів  5-х та 10-х класів. Класними керівниками та практичним психологом проведено бесіди й спостереження з метою полегшення адаптації до нового освітнього середовища, формування позитивного мікроклімату в класах. Заходи проводилися у формі класних годин, тренінгових вправ і підтримувальних бесід.</w:t>
      </w:r>
    </w:p>
    <w:p>
      <w:pPr>
        <w:pStyle w:val="3"/>
        <w:spacing w:lineRule="auto" w:line="240" w:before="281" w:after="281"/>
        <w:jc w:val="both"/>
        <w:rPr>
          <w:rFonts w:ascii="Times New Roman" w:hAnsi="Times New Roman"/>
        </w:rPr>
      </w:pPr>
      <w:r>
        <w:rPr>
          <w:rFonts w:eastAsia="Aptos" w:cs="Times New Roman" w:ascii="Times New Roman" w:hAnsi="Times New Roman"/>
          <w:b/>
          <w:bCs/>
          <w:color w:val="auto"/>
        </w:rPr>
        <w:t>Жовтень 2025 року</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У жовтні основний акцент виховної роботи був спрямований на </w:t>
      </w:r>
      <w:r>
        <w:rPr>
          <w:rFonts w:eastAsia="Aptos" w:cs="Times New Roman" w:ascii="Times New Roman" w:hAnsi="Times New Roman"/>
          <w:b/>
          <w:bCs/>
          <w:sz w:val="28"/>
          <w:szCs w:val="28"/>
        </w:rPr>
        <w:t xml:space="preserve">національно-патріотичне </w:t>
      </w:r>
      <w:r>
        <w:rPr>
          <w:rFonts w:eastAsia="Aptos" w:cs="Times New Roman" w:ascii="Times New Roman" w:hAnsi="Times New Roman"/>
          <w:sz w:val="28"/>
          <w:szCs w:val="28"/>
        </w:rPr>
        <w:t>.</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У період з </w:t>
      </w:r>
      <w:r>
        <w:rPr>
          <w:rFonts w:eastAsia="Aptos" w:cs="Times New Roman" w:ascii="Times New Roman" w:hAnsi="Times New Roman"/>
          <w:b/>
          <w:bCs/>
          <w:sz w:val="28"/>
          <w:szCs w:val="28"/>
        </w:rPr>
        <w:t>07 по 11 жовтня 2025 року</w:t>
      </w:r>
      <w:r>
        <w:rPr>
          <w:rFonts w:eastAsia="Aptos" w:cs="Times New Roman" w:ascii="Times New Roman" w:hAnsi="Times New Roman"/>
          <w:sz w:val="28"/>
          <w:szCs w:val="28"/>
        </w:rPr>
        <w:t xml:space="preserve"> в закладі освіти проведено </w:t>
      </w:r>
      <w:r>
        <w:rPr>
          <w:rFonts w:eastAsia="Aptos" w:cs="Times New Roman" w:ascii="Times New Roman" w:hAnsi="Times New Roman"/>
          <w:b/>
          <w:bCs/>
          <w:sz w:val="28"/>
          <w:szCs w:val="28"/>
        </w:rPr>
        <w:t>тематичні заходи до Дня захисників і захисниць України</w:t>
      </w:r>
      <w:r>
        <w:rPr>
          <w:rFonts w:eastAsia="Aptos" w:cs="Times New Roman" w:ascii="Times New Roman" w:hAnsi="Times New Roman"/>
          <w:sz w:val="28"/>
          <w:szCs w:val="28"/>
        </w:rPr>
        <w:t>. Класними керівниками 2–11 класів організовано виховні години, інформаційні хвилини, перегляд та обговорення відеоматеріалів про захисників України. Метою заходів було формування в учнів поваги до військовослужбовців, почуття вдячності та громадянської відповідальності.</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У жовтні також реалізовано </w:t>
      </w:r>
      <w:r>
        <w:rPr>
          <w:rFonts w:eastAsia="Aptos" w:cs="Times New Roman" w:ascii="Times New Roman" w:hAnsi="Times New Roman"/>
          <w:b/>
          <w:bCs/>
          <w:sz w:val="28"/>
          <w:szCs w:val="28"/>
        </w:rPr>
        <w:t xml:space="preserve"> акцію «Листівка для ЗСУ»</w:t>
      </w:r>
      <w:r>
        <w:rPr>
          <w:rFonts w:eastAsia="Aptos" w:cs="Times New Roman" w:ascii="Times New Roman" w:hAnsi="Times New Roman"/>
          <w:sz w:val="28"/>
          <w:szCs w:val="28"/>
        </w:rPr>
        <w:t xml:space="preserve">. Під керівництвом педагога-організатора та класних керівників учні 2–11 класів долучилися до виготовлення листівок, малюнків. </w:t>
      </w:r>
    </w:p>
    <w:p>
      <w:pPr>
        <w:pStyle w:val="3"/>
        <w:spacing w:lineRule="auto" w:line="240" w:before="281" w:after="281"/>
        <w:jc w:val="both"/>
        <w:rPr>
          <w:rFonts w:ascii="Times New Roman" w:hAnsi="Times New Roman"/>
        </w:rPr>
      </w:pPr>
      <w:r>
        <w:rPr>
          <w:rFonts w:eastAsia="Aptos" w:cs="Times New Roman" w:ascii="Times New Roman" w:hAnsi="Times New Roman"/>
          <w:b/>
          <w:bCs/>
          <w:color w:val="auto"/>
        </w:rPr>
        <w:t>Листопад 2025 року</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У листопаді ключовими стали заходи з </w:t>
      </w:r>
      <w:r>
        <w:rPr>
          <w:rFonts w:eastAsia="Aptos" w:cs="Times New Roman" w:ascii="Times New Roman" w:hAnsi="Times New Roman"/>
          <w:b/>
          <w:bCs/>
          <w:sz w:val="28"/>
          <w:szCs w:val="28"/>
        </w:rPr>
        <w:t>морально-етичного виховання та громадянської освіти</w:t>
      </w:r>
      <w:r>
        <w:rPr>
          <w:rFonts w:eastAsia="Aptos" w:cs="Times New Roman" w:ascii="Times New Roman" w:hAnsi="Times New Roman"/>
          <w:sz w:val="28"/>
          <w:szCs w:val="28"/>
        </w:rPr>
        <w:t>.</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У період з </w:t>
      </w:r>
      <w:r>
        <w:rPr>
          <w:rFonts w:eastAsia="Aptos" w:cs="Times New Roman" w:ascii="Times New Roman" w:hAnsi="Times New Roman"/>
          <w:b/>
          <w:bCs/>
          <w:sz w:val="28"/>
          <w:szCs w:val="28"/>
        </w:rPr>
        <w:t>11 по 15 листопада 2025 року</w:t>
      </w:r>
      <w:r>
        <w:rPr>
          <w:rFonts w:eastAsia="Aptos" w:cs="Times New Roman" w:ascii="Times New Roman" w:hAnsi="Times New Roman"/>
          <w:sz w:val="28"/>
          <w:szCs w:val="28"/>
        </w:rPr>
        <w:t xml:space="preserve"> у закладі освіти проведено </w:t>
      </w:r>
      <w:r>
        <w:rPr>
          <w:rFonts w:eastAsia="Aptos" w:cs="Times New Roman" w:ascii="Times New Roman" w:hAnsi="Times New Roman"/>
          <w:b/>
          <w:bCs/>
          <w:sz w:val="28"/>
          <w:szCs w:val="28"/>
        </w:rPr>
        <w:t>Тиждень толерантності</w:t>
      </w:r>
      <w:r>
        <w:rPr>
          <w:rFonts w:eastAsia="Aptos" w:cs="Times New Roman" w:ascii="Times New Roman" w:hAnsi="Times New Roman"/>
          <w:sz w:val="28"/>
          <w:szCs w:val="28"/>
        </w:rPr>
        <w:t xml:space="preserve">. Класними керівниками організовано виховні години на теми толерантності, взаємоповаги, культури спілкування. Заходи проходили у формі бесід, інтерактивних вправ. </w:t>
      </w:r>
    </w:p>
    <w:p>
      <w:pPr>
        <w:pStyle w:val="Normal"/>
        <w:spacing w:lineRule="auto" w:line="240" w:before="240" w:after="240"/>
        <w:jc w:val="both"/>
        <w:rPr>
          <w:rFonts w:ascii="Times New Roman" w:hAnsi="Times New Roman"/>
        </w:rPr>
      </w:pPr>
      <w:r>
        <w:rPr>
          <w:rFonts w:eastAsia="Aptos" w:cs="Times New Roman" w:ascii="Times New Roman" w:hAnsi="Times New Roman"/>
          <w:b/>
          <w:bCs/>
          <w:sz w:val="28"/>
          <w:szCs w:val="28"/>
        </w:rPr>
        <w:t>21 листопада 2025 року</w:t>
      </w:r>
      <w:r>
        <w:rPr>
          <w:rFonts w:eastAsia="Aptos" w:cs="Times New Roman" w:ascii="Times New Roman" w:hAnsi="Times New Roman"/>
          <w:sz w:val="28"/>
          <w:szCs w:val="28"/>
        </w:rPr>
        <w:t xml:space="preserve"> класними керівниками 5–11 класів проведено єдиний урок </w:t>
      </w:r>
      <w:r>
        <w:rPr>
          <w:rFonts w:eastAsia="Aptos" w:cs="Times New Roman" w:ascii="Times New Roman" w:hAnsi="Times New Roman"/>
          <w:b/>
          <w:bCs/>
          <w:sz w:val="28"/>
          <w:szCs w:val="28"/>
        </w:rPr>
        <w:t xml:space="preserve"> до Дня Гідності та Свободи</w:t>
      </w:r>
      <w:r>
        <w:rPr>
          <w:rFonts w:eastAsia="Aptos" w:cs="Times New Roman" w:ascii="Times New Roman" w:hAnsi="Times New Roman"/>
          <w:sz w:val="28"/>
          <w:szCs w:val="28"/>
        </w:rPr>
        <w:t xml:space="preserve">, під час якого учні ознайомлювалися з подіями новітньої історії України, значенням гідності, свободи та відповідальності громадянина. </w:t>
      </w:r>
    </w:p>
    <w:p>
      <w:pPr>
        <w:pStyle w:val="3"/>
        <w:spacing w:lineRule="auto" w:line="240" w:before="281" w:after="281"/>
        <w:jc w:val="both"/>
        <w:rPr>
          <w:rFonts w:ascii="Times New Roman" w:hAnsi="Times New Roman"/>
        </w:rPr>
      </w:pPr>
      <w:r>
        <w:rPr>
          <w:rFonts w:eastAsia="Aptos" w:cs="Times New Roman" w:ascii="Times New Roman" w:hAnsi="Times New Roman"/>
          <w:b/>
          <w:bCs/>
          <w:color w:val="auto"/>
        </w:rPr>
        <w:t>Грудень 2025 року</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У грудні виховна робота була спрямована на </w:t>
      </w:r>
      <w:r>
        <w:rPr>
          <w:rFonts w:eastAsia="Aptos" w:cs="Times New Roman" w:ascii="Times New Roman" w:hAnsi="Times New Roman"/>
          <w:b/>
          <w:bCs/>
          <w:sz w:val="28"/>
          <w:szCs w:val="28"/>
        </w:rPr>
        <w:t>національно-патріотичне виховання, підбиття підсумків семестру та профілактику безпеки під час канікул</w:t>
      </w:r>
      <w:r>
        <w:rPr>
          <w:rFonts w:eastAsia="Aptos" w:cs="Times New Roman" w:ascii="Times New Roman" w:hAnsi="Times New Roman"/>
          <w:sz w:val="28"/>
          <w:szCs w:val="28"/>
        </w:rPr>
        <w:t>.</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У період з </w:t>
      </w:r>
      <w:r>
        <w:rPr>
          <w:rFonts w:eastAsia="Aptos" w:cs="Times New Roman" w:ascii="Times New Roman" w:hAnsi="Times New Roman"/>
          <w:b/>
          <w:bCs/>
          <w:sz w:val="28"/>
          <w:szCs w:val="28"/>
        </w:rPr>
        <w:t>02 по 06 грудня 2025 року</w:t>
      </w:r>
      <w:r>
        <w:rPr>
          <w:rFonts w:eastAsia="Aptos" w:cs="Times New Roman" w:ascii="Times New Roman" w:hAnsi="Times New Roman"/>
          <w:sz w:val="28"/>
          <w:szCs w:val="28"/>
        </w:rPr>
        <w:t xml:space="preserve"> проведено </w:t>
      </w:r>
      <w:r>
        <w:rPr>
          <w:rFonts w:eastAsia="Aptos" w:cs="Times New Roman" w:ascii="Times New Roman" w:hAnsi="Times New Roman"/>
          <w:b/>
          <w:bCs/>
          <w:sz w:val="28"/>
          <w:szCs w:val="28"/>
        </w:rPr>
        <w:t>заходи до Дня Збройних Сил України</w:t>
      </w:r>
      <w:r>
        <w:rPr>
          <w:rFonts w:eastAsia="Aptos" w:cs="Times New Roman" w:ascii="Times New Roman" w:hAnsi="Times New Roman"/>
          <w:sz w:val="28"/>
          <w:szCs w:val="28"/>
        </w:rPr>
        <w:t>. Класні керівники організували тематичні виховні години, відеолекторії, бесіди про роль ЗСУ у захисті держави. Учні долучалися до підготовки привітань та листів для захисників.</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У другій половині грудня, з </w:t>
      </w:r>
      <w:r>
        <w:rPr>
          <w:rFonts w:eastAsia="Aptos" w:cs="Times New Roman" w:ascii="Times New Roman" w:hAnsi="Times New Roman"/>
          <w:b/>
          <w:bCs/>
          <w:sz w:val="28"/>
          <w:szCs w:val="28"/>
        </w:rPr>
        <w:t>16 по 20 грудня 2025 року</w:t>
      </w:r>
      <w:r>
        <w:rPr>
          <w:rFonts w:eastAsia="Aptos" w:cs="Times New Roman" w:ascii="Times New Roman" w:hAnsi="Times New Roman"/>
          <w:sz w:val="28"/>
          <w:szCs w:val="28"/>
        </w:rPr>
        <w:t xml:space="preserve">, у 2–11 класах проведено </w:t>
      </w:r>
      <w:r>
        <w:rPr>
          <w:rFonts w:eastAsia="Aptos" w:cs="Times New Roman" w:ascii="Times New Roman" w:hAnsi="Times New Roman"/>
          <w:b/>
          <w:bCs/>
          <w:sz w:val="28"/>
          <w:szCs w:val="28"/>
        </w:rPr>
        <w:t>підсумкові класні години «Мої досягнення за семестр»</w:t>
      </w:r>
      <w:r>
        <w:rPr>
          <w:rFonts w:eastAsia="Aptos" w:cs="Times New Roman" w:ascii="Times New Roman" w:hAnsi="Times New Roman"/>
          <w:sz w:val="28"/>
          <w:szCs w:val="28"/>
        </w:rPr>
        <w:t>, під час яких класні керівники разом з учнями підбивали підсумки навчальної та виховної діяльності, аналізували досягнення, труднощі та визначали завдання на наступний семестр.</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Напередодні зимових канікул класними керівниками проведено </w:t>
      </w:r>
      <w:r>
        <w:rPr>
          <w:rFonts w:eastAsia="Aptos" w:cs="Times New Roman" w:ascii="Times New Roman" w:hAnsi="Times New Roman"/>
          <w:b/>
          <w:bCs/>
          <w:sz w:val="28"/>
          <w:szCs w:val="28"/>
        </w:rPr>
        <w:t>профілактичні бесіди та інструктажі щодо безпечної поведінки під час канікул</w:t>
      </w:r>
      <w:r>
        <w:rPr>
          <w:rFonts w:eastAsia="Aptos" w:cs="Times New Roman" w:ascii="Times New Roman" w:hAnsi="Times New Roman"/>
          <w:sz w:val="28"/>
          <w:szCs w:val="28"/>
        </w:rPr>
        <w:t>, у тому числі з питань дорожньої безпеки, мінної безпеки, поведінки під час повітряних тривог та в побуті.</w:t>
      </w:r>
    </w:p>
    <w:p>
      <w:pPr>
        <w:pStyle w:val="Normal"/>
        <w:spacing w:lineRule="auto" w:line="240" w:before="240" w:after="240"/>
        <w:jc w:val="both"/>
        <w:rPr>
          <w:rFonts w:ascii="Times New Roman" w:hAnsi="Times New Roman"/>
        </w:rPr>
      </w:pPr>
      <w:r>
        <w:rPr>
          <w:rFonts w:eastAsia="Aptos" w:cs="Times New Roman" w:ascii="Times New Roman" w:hAnsi="Times New Roman"/>
          <w:b/>
          <w:sz w:val="28"/>
          <w:szCs w:val="28"/>
        </w:rPr>
        <w:t xml:space="preserve"> </w:t>
      </w:r>
      <w:r>
        <w:rPr>
          <w:rFonts w:eastAsia="Aptos" w:cs="Times New Roman" w:ascii="Times New Roman" w:hAnsi="Times New Roman"/>
          <w:b/>
          <w:sz w:val="28"/>
          <w:szCs w:val="28"/>
        </w:rPr>
        <w:t>Січень 2026</w:t>
      </w:r>
      <w:r>
        <w:rPr>
          <w:rFonts w:eastAsia="Aptos" w:cs="Times New Roman" w:ascii="Times New Roman" w:hAnsi="Times New Roman"/>
          <w:sz w:val="28"/>
          <w:szCs w:val="28"/>
        </w:rPr>
        <w:t xml:space="preserve"> </w:t>
      </w:r>
      <w:r>
        <w:rPr>
          <w:rFonts w:eastAsia="Aptos" w:cs="Times New Roman" w:ascii="Times New Roman" w:hAnsi="Times New Roman"/>
          <w:b/>
          <w:bCs/>
        </w:rPr>
        <w:t>року</w:t>
      </w:r>
    </w:p>
    <w:p>
      <w:pPr>
        <w:pStyle w:val="Normal"/>
        <w:spacing w:lineRule="auto" w:line="240" w:before="0" w:after="0"/>
        <w:jc w:val="both"/>
        <w:rPr>
          <w:rFonts w:ascii="Times New Roman" w:hAnsi="Times New Roman"/>
        </w:rPr>
      </w:pPr>
      <w:r>
        <w:rPr>
          <w:rFonts w:eastAsia="Times New Roman" w:cs="Times New Roman" w:ascii="Times New Roman" w:hAnsi="Times New Roman"/>
          <w:b/>
          <w:highlight w:val="white"/>
          <w:shd w:fill="FFFF99" w:val="clear"/>
        </w:rPr>
        <w:t>Виховна година « День Соборності України : захід, схід – одна країна»</w:t>
      </w:r>
    </w:p>
    <w:p>
      <w:pPr>
        <w:pStyle w:val="Normal"/>
        <w:spacing w:lineRule="auto" w:line="240" w:before="0" w:after="0"/>
        <w:jc w:val="both"/>
        <w:rPr>
          <w:rFonts w:ascii="Times New Roman" w:hAnsi="Times New Roman"/>
        </w:rPr>
      </w:pPr>
      <w:r>
        <w:rPr>
          <w:rFonts w:eastAsia="Times New Roman" w:cs="Times New Roman" w:ascii="Times New Roman" w:hAnsi="Times New Roman"/>
          <w:b/>
          <w:highlight w:val="white"/>
          <w:shd w:fill="FFFF99" w:val="clear"/>
        </w:rPr>
        <w:t>Єдиний урок « Міжнародний день пам’яті жертв Голокосту»</w:t>
      </w:r>
    </w:p>
    <w:p>
      <w:pPr>
        <w:pStyle w:val="Normal"/>
        <w:spacing w:lineRule="auto" w:line="240" w:before="0" w:after="0"/>
        <w:jc w:val="both"/>
        <w:rPr>
          <w:rFonts w:ascii="Times New Roman" w:hAnsi="Times New Roman"/>
        </w:rPr>
      </w:pPr>
      <w:r>
        <w:rPr>
          <w:rFonts w:eastAsia="Times New Roman" w:cs="Times New Roman" w:ascii="Times New Roman" w:hAnsi="Times New Roman"/>
          <w:b/>
          <w:sz w:val="28"/>
          <w:szCs w:val="28"/>
          <w:highlight w:val="white"/>
        </w:rPr>
        <w:t xml:space="preserve"> </w:t>
      </w:r>
      <w:r>
        <w:rPr>
          <w:rFonts w:eastAsia="Times New Roman" w:cs="Times New Roman" w:ascii="Times New Roman" w:hAnsi="Times New Roman"/>
          <w:b/>
          <w:sz w:val="28"/>
          <w:szCs w:val="28"/>
          <w:highlight w:val="white"/>
        </w:rPr>
        <w:t>Лютий 2026</w:t>
      </w:r>
      <w:r>
        <w:rPr>
          <w:rFonts w:eastAsia="Times New Roman" w:cs="Times New Roman" w:ascii="Times New Roman" w:hAnsi="Times New Roman"/>
          <w:b/>
          <w:highlight w:val="white"/>
        </w:rPr>
        <w:t>.</w:t>
      </w:r>
    </w:p>
    <w:p>
      <w:pPr>
        <w:pStyle w:val="Normal"/>
        <w:spacing w:lineRule="auto" w:line="240" w:before="0" w:after="0"/>
        <w:jc w:val="both"/>
        <w:rPr>
          <w:rFonts w:ascii="Times New Roman" w:hAnsi="Times New Roman"/>
        </w:rPr>
      </w:pPr>
      <w:r>
        <w:rPr>
          <w:rFonts w:eastAsia="Times New Roman" w:cs="Times New Roman" w:ascii="Times New Roman" w:hAnsi="Times New Roman"/>
          <w:b/>
          <w:highlight w:val="white"/>
        </w:rPr>
        <w:t xml:space="preserve">Виховна година «Небесна сотня – боротьба за волю.» </w:t>
      </w:r>
    </w:p>
    <w:p>
      <w:pPr>
        <w:pStyle w:val="Normal"/>
        <w:spacing w:lineRule="auto" w:line="240" w:before="0" w:after="0"/>
        <w:jc w:val="both"/>
        <w:rPr>
          <w:rFonts w:ascii="Times New Roman" w:hAnsi="Times New Roman"/>
        </w:rPr>
      </w:pPr>
      <w:r>
        <w:rPr>
          <w:rFonts w:eastAsia="Times New Roman" w:cs="Times New Roman" w:ascii="Times New Roman" w:hAnsi="Times New Roman"/>
          <w:b/>
          <w:highlight w:val="white"/>
        </w:rPr>
        <w:t xml:space="preserve">Виховна година до роковин початку повномасштабного вторгнення «4 роки незламності українського народу.»  </w:t>
      </w:r>
    </w:p>
    <w:p>
      <w:pPr>
        <w:pStyle w:val="Normal"/>
        <w:spacing w:lineRule="auto" w:line="240" w:before="0" w:after="0"/>
        <w:jc w:val="both"/>
        <w:rPr>
          <w:rFonts w:ascii="Times New Roman" w:hAnsi="Times New Roman"/>
        </w:rPr>
      </w:pPr>
      <w:r>
        <w:rPr>
          <w:rFonts w:eastAsia="Times New Roman" w:cs="Times New Roman" w:ascii="Times New Roman" w:hAnsi="Times New Roman"/>
          <w:b/>
          <w:sz w:val="28"/>
          <w:szCs w:val="28"/>
          <w:highlight w:val="white"/>
        </w:rPr>
        <w:t>Березень 2026</w:t>
      </w:r>
    </w:p>
    <w:p>
      <w:pPr>
        <w:pStyle w:val="Normal"/>
        <w:spacing w:lineRule="auto" w:line="240" w:before="0" w:after="0"/>
        <w:jc w:val="both"/>
        <w:rPr>
          <w:rFonts w:ascii="Times New Roman" w:hAnsi="Times New Roman"/>
        </w:rPr>
      </w:pPr>
      <w:r>
        <w:rPr>
          <w:rFonts w:eastAsia="Times New Roman" w:cs="Times New Roman" w:ascii="Times New Roman" w:hAnsi="Times New Roman"/>
          <w:b/>
          <w:highlight w:val="white"/>
        </w:rPr>
        <w:t>Години спілкування «Подвиг добровольців – приклад для нащадків»</w:t>
      </w:r>
    </w:p>
    <w:p>
      <w:pPr>
        <w:pStyle w:val="Normal"/>
        <w:spacing w:lineRule="auto" w:line="240" w:before="0" w:after="0"/>
        <w:jc w:val="both"/>
        <w:rPr>
          <w:rFonts w:ascii="Times New Roman" w:hAnsi="Times New Roman"/>
        </w:rPr>
      </w:pPr>
      <w:r>
        <w:rPr>
          <w:rFonts w:eastAsia="Times New Roman" w:cs="Times New Roman" w:ascii="Times New Roman" w:hAnsi="Times New Roman"/>
          <w:b/>
          <w:sz w:val="28"/>
          <w:szCs w:val="28"/>
          <w:highlight w:val="white"/>
        </w:rPr>
        <w:t>Квітень 2026.</w:t>
      </w:r>
    </w:p>
    <w:p>
      <w:pPr>
        <w:pStyle w:val="Normal"/>
        <w:spacing w:lineRule="auto" w:line="240" w:before="0" w:after="0"/>
        <w:jc w:val="both"/>
        <w:rPr>
          <w:rFonts w:ascii="Times New Roman" w:hAnsi="Times New Roman"/>
        </w:rPr>
      </w:pPr>
      <w:r>
        <w:rPr>
          <w:rFonts w:eastAsia="Times New Roman" w:cs="Times New Roman" w:ascii="Times New Roman" w:hAnsi="Times New Roman"/>
          <w:b/>
          <w:highlight w:val="white"/>
        </w:rPr>
        <w:t>Виховна година «40 років Чорнобильської катастрофи»</w:t>
      </w:r>
    </w:p>
    <w:p>
      <w:pPr>
        <w:pStyle w:val="Normal"/>
        <w:spacing w:lineRule="auto" w:line="240" w:before="0" w:after="0"/>
        <w:jc w:val="both"/>
        <w:rPr>
          <w:rFonts w:ascii="Times New Roman" w:hAnsi="Times New Roman"/>
        </w:rPr>
      </w:pPr>
      <w:r>
        <w:rPr>
          <w:rFonts w:eastAsia="Times New Roman" w:cs="Times New Roman" w:ascii="Times New Roman" w:hAnsi="Times New Roman"/>
          <w:b/>
          <w:sz w:val="28"/>
          <w:szCs w:val="28"/>
          <w:highlight w:val="white"/>
        </w:rPr>
        <w:t xml:space="preserve"> </w:t>
      </w:r>
      <w:r>
        <w:rPr>
          <w:rFonts w:eastAsia="Times New Roman" w:cs="Times New Roman" w:ascii="Times New Roman" w:hAnsi="Times New Roman"/>
          <w:b/>
          <w:sz w:val="28"/>
          <w:szCs w:val="28"/>
          <w:highlight w:val="white"/>
        </w:rPr>
        <w:t>Травень 2026.</w:t>
      </w:r>
    </w:p>
    <w:p>
      <w:pPr>
        <w:pStyle w:val="Normal"/>
        <w:spacing w:lineRule="auto" w:line="240" w:before="0" w:after="0"/>
        <w:jc w:val="both"/>
        <w:rPr>
          <w:rFonts w:ascii="Times New Roman" w:hAnsi="Times New Roman"/>
        </w:rPr>
      </w:pPr>
      <w:r>
        <w:rPr>
          <w:rFonts w:eastAsia="Times New Roman" w:cs="Times New Roman" w:ascii="Times New Roman" w:hAnsi="Times New Roman"/>
          <w:b/>
          <w:highlight w:val="white"/>
        </w:rPr>
        <w:t xml:space="preserve">Виховна година «День пам’яті та примирення»   </w:t>
      </w:r>
    </w:p>
    <w:p>
      <w:pPr>
        <w:pStyle w:val="Normal"/>
        <w:spacing w:lineRule="auto" w:line="240" w:before="0" w:after="0"/>
        <w:jc w:val="both"/>
        <w:rPr>
          <w:rFonts w:ascii="Times New Roman" w:hAnsi="Times New Roman"/>
        </w:rPr>
      </w:pPr>
      <w:r>
        <w:rPr>
          <w:rFonts w:eastAsia="Times New Roman" w:cs="Times New Roman" w:ascii="Times New Roman" w:hAnsi="Times New Roman"/>
          <w:b/>
          <w:highlight w:val="white"/>
        </w:rPr>
        <w:t xml:space="preserve">Інструктаж «Безпечні літні канікули»                                                                        </w:t>
      </w:r>
    </w:p>
    <w:p>
      <w:pPr>
        <w:pStyle w:val="Normal"/>
        <w:spacing w:lineRule="auto" w:line="240"/>
        <w:ind w:firstLine="708"/>
        <w:jc w:val="both"/>
        <w:rPr>
          <w:rFonts w:ascii="Times New Roman" w:hAnsi="Times New Roman"/>
        </w:rPr>
      </w:pPr>
      <w:r>
        <w:rPr>
          <w:rFonts w:eastAsia="Aptos" w:cs="Times New Roman" w:ascii="Times New Roman" w:hAnsi="Times New Roman"/>
          <w:sz w:val="28"/>
          <w:szCs w:val="28"/>
        </w:rPr>
        <w:t>Таким чином, ключові заходи  2025–2026 навчального року були сплановані та реалізовані з урахуванням умов дистанційного навчання та воєнного стану, охоплювали всі вікові категорії учнів, проводилися у безпечних форматах та сприяли реалізації основних напрямів виховної роботи закладу освіти.</w:t>
      </w:r>
    </w:p>
    <w:p>
      <w:pPr>
        <w:pStyle w:val="2"/>
        <w:spacing w:lineRule="auto" w:line="240" w:before="299" w:after="299"/>
        <w:jc w:val="both"/>
        <w:rPr>
          <w:rFonts w:ascii="Times New Roman" w:hAnsi="Times New Roman"/>
        </w:rPr>
      </w:pPr>
      <w:r>
        <w:rPr>
          <w:rFonts w:eastAsia="Aptos" w:cs="Times New Roman" w:ascii="Times New Roman" w:hAnsi="Times New Roman"/>
          <w:b/>
          <w:bCs/>
          <w:color w:val="auto"/>
          <w:sz w:val="28"/>
          <w:szCs w:val="28"/>
        </w:rPr>
        <w:t>6. РЕЗУЛЬТАТИ ТА ЕФЕКТИВНІСТЬ ВИХОВНОЇ РОБОТИ</w:t>
      </w:r>
    </w:p>
    <w:p>
      <w:pPr>
        <w:pStyle w:val="Normal"/>
        <w:spacing w:lineRule="auto" w:line="240" w:before="240" w:after="240"/>
        <w:jc w:val="both"/>
        <w:rPr>
          <w:rFonts w:ascii="Times New Roman" w:hAnsi="Times New Roman"/>
        </w:rPr>
      </w:pPr>
      <w:r>
        <w:rPr>
          <w:rFonts w:eastAsia="Aptos" w:cs="Times New Roman" w:ascii="Times New Roman" w:hAnsi="Times New Roman"/>
          <w:i/>
          <w:iCs/>
          <w:sz w:val="28"/>
          <w:szCs w:val="28"/>
        </w:rPr>
        <w:t>(узагальнення за  2025–2026 навчальний рік)</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За результатами аналізу виховної роботи у  2025–2026 н.р. встановлено, що виховна система закладу освіти функціонувала </w:t>
      </w:r>
      <w:r>
        <w:rPr>
          <w:rFonts w:eastAsia="Aptos" w:cs="Times New Roman" w:ascii="Times New Roman" w:hAnsi="Times New Roman"/>
          <w:b/>
          <w:bCs/>
          <w:sz w:val="28"/>
          <w:szCs w:val="28"/>
        </w:rPr>
        <w:t>стабільно, системно та результативно</w:t>
      </w:r>
      <w:r>
        <w:rPr>
          <w:rFonts w:eastAsia="Aptos" w:cs="Times New Roman" w:ascii="Times New Roman" w:hAnsi="Times New Roman"/>
          <w:sz w:val="28"/>
          <w:szCs w:val="28"/>
        </w:rPr>
        <w:t>, з урахуванням особливостей освітнього процесу в умовах воєнного стану. Усі основні напрями виховання реалізовувалися відповідно до річного плану роботи закладу, плану виховної роботи та планів класних керівників, із постійним коригуванням форм і методів роботи залежно від безпекової ситуації.</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Насамперед виховна робота </w:t>
      </w:r>
      <w:r>
        <w:rPr>
          <w:rFonts w:eastAsia="Aptos" w:cs="Times New Roman" w:ascii="Times New Roman" w:hAnsi="Times New Roman"/>
          <w:b/>
          <w:bCs/>
          <w:sz w:val="28"/>
          <w:szCs w:val="28"/>
        </w:rPr>
        <w:t>забезпечила системну реалізацію пріоритетів в умовах воєнного стану</w:t>
      </w:r>
      <w:r>
        <w:rPr>
          <w:rFonts w:eastAsia="Aptos" w:cs="Times New Roman" w:ascii="Times New Roman" w:hAnsi="Times New Roman"/>
          <w:sz w:val="28"/>
          <w:szCs w:val="28"/>
        </w:rPr>
        <w:t>, зокрема у частині безпеки, психологічної підтримки та згуртованості учнівських колективів. Регулярні інструктажі, відпрацювання алгоритмів дій під час повітряних тривог, інформаційні та профілактичні заходи сприяли формуванню в учнів чіткого розуміння правил безпечної поведінки та впевненості у власних діях у надзвичайних ситуаціях. Учні демонстрували організованість під час повітряних тривог — повідомляли учителів , покидали онлайн урок і переміщувались в укриття.</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Проведені заходи сприяли </w:t>
      </w:r>
      <w:r>
        <w:rPr>
          <w:rFonts w:eastAsia="Aptos" w:cs="Times New Roman" w:ascii="Times New Roman" w:hAnsi="Times New Roman"/>
          <w:b/>
          <w:bCs/>
          <w:sz w:val="28"/>
          <w:szCs w:val="28"/>
        </w:rPr>
        <w:t>підвищенню рівня обізнаності учнів щодо алгоритмів безпечної поведінки</w:t>
      </w:r>
      <w:r>
        <w:rPr>
          <w:rFonts w:eastAsia="Aptos" w:cs="Times New Roman" w:ascii="Times New Roman" w:hAnsi="Times New Roman"/>
          <w:sz w:val="28"/>
          <w:szCs w:val="28"/>
        </w:rPr>
        <w:t>, зокрема у питаннях цивільного захисту, мінної безпеки, поведінки під час повітряних тривог і в побуті. Аналіз результатів спостережень класних керівників та психологічної служби засвідчив, що більшість учнів усвідомлюють необхідність дотримання правил безпеки та здатні застосовувати отримані знання на практиці.</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Вагомим результатом виховної роботи стала </w:t>
      </w:r>
      <w:r>
        <w:rPr>
          <w:rFonts w:eastAsia="Aptos" w:cs="Times New Roman" w:ascii="Times New Roman" w:hAnsi="Times New Roman"/>
          <w:b/>
          <w:bCs/>
          <w:sz w:val="28"/>
          <w:szCs w:val="28"/>
        </w:rPr>
        <w:t>активізація профілактики булінгу, кібербулінгу та цифрових ризиків</w:t>
      </w:r>
      <w:r>
        <w:rPr>
          <w:rFonts w:eastAsia="Aptos" w:cs="Times New Roman" w:ascii="Times New Roman" w:hAnsi="Times New Roman"/>
          <w:sz w:val="28"/>
          <w:szCs w:val="28"/>
        </w:rPr>
        <w:t>. Проведені класні години, бесіди, тренінгові заняття та інформаційні інструктажі сприяли підвищенню рівня правової та цифрової грамотності учнів, формуванню відповідального ставлення до власної поведінки в реальному та віртуальному середовищі. За результатами моніторингу психологічної служби та класних керівників упродовж семестру не зафіксовано системних проявів булінгу; конфліктні ситуації, що виникали, мали поодинокий характер і вирішувалися на ранніх етапах шляхом індивідуальних профілактичних бесід та відновних практик.</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Психологічний супровід учнів здійснювався </w:t>
      </w:r>
      <w:r>
        <w:rPr>
          <w:rFonts w:eastAsia="Aptos" w:cs="Times New Roman" w:ascii="Times New Roman" w:hAnsi="Times New Roman"/>
          <w:b/>
          <w:bCs/>
          <w:sz w:val="28"/>
          <w:szCs w:val="28"/>
        </w:rPr>
        <w:t>цілеспрямовано та адресно</w:t>
      </w:r>
      <w:r>
        <w:rPr>
          <w:rFonts w:eastAsia="Aptos" w:cs="Times New Roman" w:ascii="Times New Roman" w:hAnsi="Times New Roman"/>
          <w:sz w:val="28"/>
          <w:szCs w:val="28"/>
        </w:rPr>
        <w:t>. Практичним психологом і соціальним педагогом своєчасно виявлялися учні, які потребували додаткової підтримки, зокрема діти з підвищеним рівнем тривожності. Проведені індивідуальні консультації, групові заняття та підтримувальні бесіди сприяли стабілізації емоційного стану учнів, покращенню адаптації та зниженню психоемоційного напруження.</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 </w:t>
      </w:r>
      <w:r>
        <w:rPr>
          <w:rFonts w:eastAsia="Aptos" w:cs="Times New Roman" w:ascii="Times New Roman" w:hAnsi="Times New Roman"/>
          <w:sz w:val="28"/>
          <w:szCs w:val="28"/>
        </w:rPr>
        <w:t xml:space="preserve">Проведення морально-етичних, патріотичних та інших виховних заходів  сприяло формуванню атмосфери взаємоповаги, підтримки та співпраці між учнями , батьками, вчителями. </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Упродовж семестру простежувалася </w:t>
      </w:r>
      <w:r>
        <w:rPr>
          <w:rFonts w:eastAsia="Aptos" w:cs="Times New Roman" w:ascii="Times New Roman" w:hAnsi="Times New Roman"/>
          <w:b/>
          <w:bCs/>
          <w:sz w:val="28"/>
          <w:szCs w:val="28"/>
        </w:rPr>
        <w:t xml:space="preserve"> динаміка розвитку учнівського самоврядування</w:t>
      </w:r>
      <w:r>
        <w:rPr>
          <w:rFonts w:eastAsia="Aptos" w:cs="Times New Roman" w:ascii="Times New Roman" w:hAnsi="Times New Roman"/>
          <w:sz w:val="28"/>
          <w:szCs w:val="28"/>
        </w:rPr>
        <w:t xml:space="preserve">. Учні активно долучалися до виборів старост, обговорення тем та форм проведення виховних заходів , акцій , інформаційних кампаній, що сприяло формуванню в них громадянської активності, соціальної відповідальності та лідерських якостей. </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Загалом результати виховної роботи у  2025–2026 н.р. свідчать про </w:t>
      </w:r>
      <w:r>
        <w:rPr>
          <w:rFonts w:eastAsia="Aptos" w:cs="Times New Roman" w:ascii="Times New Roman" w:hAnsi="Times New Roman"/>
          <w:b/>
          <w:bCs/>
          <w:sz w:val="28"/>
          <w:szCs w:val="28"/>
        </w:rPr>
        <w:t>ефективність обраних форм і методів виховного впливу</w:t>
      </w:r>
      <w:r>
        <w:rPr>
          <w:rFonts w:eastAsia="Aptos" w:cs="Times New Roman" w:ascii="Times New Roman" w:hAnsi="Times New Roman"/>
          <w:sz w:val="28"/>
          <w:szCs w:val="28"/>
        </w:rPr>
        <w:t>, відповідність змісту виховання актуальним викликам воєнного часу та потребам учнівського середовища. Реалізовані заходи сприяли не лише виконанню планових завдань, а й створенню безпечного, підтримувального  освітнього простору.</w:t>
      </w:r>
    </w:p>
    <w:p>
      <w:pPr>
        <w:pStyle w:val="2"/>
        <w:spacing w:lineRule="auto" w:line="240" w:before="299" w:after="299"/>
        <w:jc w:val="both"/>
        <w:rPr>
          <w:rFonts w:ascii="Times New Roman" w:hAnsi="Times New Roman"/>
        </w:rPr>
      </w:pPr>
      <w:r>
        <w:rPr>
          <w:rFonts w:eastAsia="Aptos" w:cs="Times New Roman" w:ascii="Times New Roman" w:hAnsi="Times New Roman"/>
          <w:b/>
          <w:bCs/>
          <w:color w:val="auto"/>
          <w:sz w:val="28"/>
          <w:szCs w:val="28"/>
        </w:rPr>
        <w:t>7. ПРОБЛЕМНІ ПИТАННЯ ТА РИЗИКИ</w:t>
      </w:r>
    </w:p>
    <w:p>
      <w:pPr>
        <w:pStyle w:val="Normal"/>
        <w:spacing w:lineRule="auto" w:line="240" w:before="240" w:after="240"/>
        <w:jc w:val="both"/>
        <w:rPr>
          <w:rFonts w:ascii="Times New Roman" w:hAnsi="Times New Roman"/>
        </w:rPr>
      </w:pPr>
      <w:r>
        <w:rPr>
          <w:rFonts w:eastAsia="Aptos" w:cs="Times New Roman" w:ascii="Times New Roman" w:hAnsi="Times New Roman"/>
          <w:i/>
          <w:iCs/>
          <w:sz w:val="28"/>
          <w:szCs w:val="28"/>
        </w:rPr>
        <w:t>(за результатами аналізу виховної роботи у  2025–2026 навчальному році)</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Проведений аналіз виховної роботи за  2025–2026 н.р., результати спостережень класних керівників, психологічної служби та адміністрації закладу освіти дали змогу виявити низку </w:t>
      </w:r>
      <w:r>
        <w:rPr>
          <w:rFonts w:eastAsia="Aptos" w:cs="Times New Roman" w:ascii="Times New Roman" w:hAnsi="Times New Roman"/>
          <w:b/>
          <w:bCs/>
          <w:sz w:val="28"/>
          <w:szCs w:val="28"/>
        </w:rPr>
        <w:t>проблемних питань і потенційних ризиків</w:t>
      </w:r>
      <w:r>
        <w:rPr>
          <w:rFonts w:eastAsia="Aptos" w:cs="Times New Roman" w:ascii="Times New Roman" w:hAnsi="Times New Roman"/>
          <w:sz w:val="28"/>
          <w:szCs w:val="28"/>
        </w:rPr>
        <w:t>, які потребують подальшого управлінського та педагогічного реагування.</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Однією з актуальних проблем є </w:t>
      </w:r>
      <w:r>
        <w:rPr>
          <w:rFonts w:eastAsia="Aptos" w:cs="Times New Roman" w:ascii="Times New Roman" w:hAnsi="Times New Roman"/>
          <w:b/>
          <w:bCs/>
          <w:sz w:val="28"/>
          <w:szCs w:val="28"/>
        </w:rPr>
        <w:t>необхідність посилення адресної роботи з учнями зі зниженою навчальною мотивацією та підвищеним рівнем тривожності</w:t>
      </w:r>
      <w:r>
        <w:rPr>
          <w:rFonts w:eastAsia="Aptos" w:cs="Times New Roman" w:ascii="Times New Roman" w:hAnsi="Times New Roman"/>
          <w:sz w:val="28"/>
          <w:szCs w:val="28"/>
        </w:rPr>
        <w:t>. Упродовж року у частини учнів (переважно середньої та старшої школи) спостерігалися прояви емоційної втоми, зниження зацікавленості в навчанні, нестабільний емоційний стан, що пов’язано з тривалим перебуванням у стресових умовах воєнного стану, періодичними повітряними тривогами та дистанційною формою навчання. За відсутності системної індивідуальної підтримки існує ризик поглиблення емоційного виснаження, зниження успішності та соціальної ізоляції окремих учнів.</w:t>
      </w:r>
    </w:p>
    <w:p>
      <w:pPr>
        <w:pStyle w:val="Normal"/>
        <w:spacing w:lineRule="auto" w:line="240" w:before="240" w:after="240"/>
        <w:jc w:val="both"/>
        <w:rPr>
          <w:rFonts w:ascii="Times New Roman" w:hAnsi="Times New Roman"/>
        </w:rPr>
      </w:pPr>
      <w:r>
        <w:rPr>
          <w:rFonts w:eastAsia="Aptos" w:cs="Times New Roman" w:ascii="Times New Roman" w:hAnsi="Times New Roman"/>
          <w:color w:val="000000"/>
          <w:sz w:val="28"/>
          <w:szCs w:val="28"/>
        </w:rPr>
        <w:t xml:space="preserve">Окремої уваги потребує </w:t>
      </w:r>
      <w:r>
        <w:rPr>
          <w:rFonts w:eastAsia="Aptos" w:cs="Times New Roman" w:ascii="Times New Roman" w:hAnsi="Times New Roman"/>
          <w:b/>
          <w:bCs/>
          <w:color w:val="000000"/>
          <w:sz w:val="28"/>
          <w:szCs w:val="28"/>
        </w:rPr>
        <w:t>систематизація профілактики конфліктів у деяких класних колективах</w:t>
      </w:r>
      <w:r>
        <w:rPr>
          <w:rFonts w:eastAsia="Aptos" w:cs="Times New Roman" w:ascii="Times New Roman" w:hAnsi="Times New Roman"/>
          <w:color w:val="000000"/>
          <w:sz w:val="28"/>
          <w:szCs w:val="28"/>
        </w:rPr>
        <w:t>. Хоча випадки гострих конфліктів та проявів булінгу мали поодинокий характер і своєчасно врегульовувалися, аналіз ситуацій засвідчив, що в окремих класах зберігається напруженість у міжособистісних стосунках, недоста</w:t>
      </w:r>
      <w:r>
        <w:rPr>
          <w:rFonts w:eastAsia="Aptos" w:cs="Times New Roman" w:ascii="Times New Roman" w:hAnsi="Times New Roman"/>
          <w:sz w:val="28"/>
          <w:szCs w:val="28"/>
        </w:rPr>
        <w:t>тній рівень навичок конструктивного спілкування та врегулювання суперечок. За відсутності послідовної та регулярної профілактичної роботи ці фактори можуть стати передумовою для загострення конфліктних ситуацій у подальшому.</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Виявлено також </w:t>
      </w:r>
      <w:r>
        <w:rPr>
          <w:rFonts w:eastAsia="Aptos" w:cs="Times New Roman" w:ascii="Times New Roman" w:hAnsi="Times New Roman"/>
          <w:b/>
          <w:bCs/>
          <w:sz w:val="28"/>
          <w:szCs w:val="28"/>
        </w:rPr>
        <w:t>потребу в активнішій та системнішій взаємодії з окремими батьками</w:t>
      </w:r>
      <w:r>
        <w:rPr>
          <w:rFonts w:eastAsia="Aptos" w:cs="Times New Roman" w:ascii="Times New Roman" w:hAnsi="Times New Roman"/>
          <w:sz w:val="28"/>
          <w:szCs w:val="28"/>
        </w:rPr>
        <w:t>. Упродовж року зафіксовано випадки недостатнього контролю з боку сім’ї за дотриманням правил дистанційного навчання, виконанням навчальних завдань та дотриманням режиму дня учнів. Частина батьків потребує додаткових консультацій щодо особливостей виховання дітей в умовах воєнного стану, підтримки навчальної мотивації та емоційної стабільності. Недостатня залученість батьків до партнерської взаємодії зі школою може негативно впливати на результати виховної та навчальної роботи.</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Ще одним проблемним аспектом є </w:t>
      </w:r>
      <w:r>
        <w:rPr>
          <w:rFonts w:eastAsia="Aptos" w:cs="Times New Roman" w:ascii="Times New Roman" w:hAnsi="Times New Roman"/>
          <w:b/>
          <w:bCs/>
          <w:sz w:val="28"/>
          <w:szCs w:val="28"/>
        </w:rPr>
        <w:t>необхідність удосконалення інструментів зворотного зв’язку з учнями</w:t>
      </w:r>
      <w:r>
        <w:rPr>
          <w:rFonts w:eastAsia="Aptos" w:cs="Times New Roman" w:ascii="Times New Roman" w:hAnsi="Times New Roman"/>
          <w:sz w:val="28"/>
          <w:szCs w:val="28"/>
        </w:rPr>
        <w:t>. Не всі учні готові відкрито повідомляти про свої проблеми, переживання чи конфліктні ситуації, що може ускладнювати своєчасне виявлення проблем та реагування на них на ранніх етапах.</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До потенційних ризиків також належать </w:t>
      </w:r>
      <w:r>
        <w:rPr>
          <w:rFonts w:eastAsia="Aptos" w:cs="Times New Roman" w:ascii="Times New Roman" w:hAnsi="Times New Roman"/>
          <w:b/>
          <w:bCs/>
          <w:sz w:val="28"/>
          <w:szCs w:val="28"/>
        </w:rPr>
        <w:t>об’єктивні фактори воєнного стану</w:t>
      </w:r>
      <w:r>
        <w:rPr>
          <w:rFonts w:eastAsia="Aptos" w:cs="Times New Roman" w:ascii="Times New Roman" w:hAnsi="Times New Roman"/>
          <w:sz w:val="28"/>
          <w:szCs w:val="28"/>
        </w:rPr>
        <w:t>, зокрема нестабільна безпекова ситуація, тривалі повітряні тривоги, блекаути та відсутність інтернету , можливі перебої в  навчальному процесі та психологічне виснаження як учнів, так і педагогів. Ці чинники потребують постійного моніторингу та гнучкого коригування форм виховної роботи.</w:t>
      </w:r>
    </w:p>
    <w:p>
      <w:pPr>
        <w:pStyle w:val="2"/>
        <w:spacing w:lineRule="auto" w:line="240" w:before="299" w:after="299"/>
        <w:jc w:val="both"/>
        <w:rPr>
          <w:rFonts w:ascii="Times New Roman" w:hAnsi="Times New Roman"/>
        </w:rPr>
      </w:pPr>
      <w:r>
        <w:rPr>
          <w:rFonts w:eastAsia="Aptos" w:cs="Times New Roman" w:ascii="Times New Roman" w:hAnsi="Times New Roman"/>
          <w:b/>
          <w:bCs/>
          <w:color w:val="auto"/>
          <w:sz w:val="28"/>
          <w:szCs w:val="28"/>
        </w:rPr>
        <w:t>8. ВИСНОВКИ</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За підсумками аналізу виховної роботи у  2025–2026 н.р. встановлено, що виховна діяльність у закладі освіти здійснювалася </w:t>
      </w:r>
      <w:r>
        <w:rPr>
          <w:rFonts w:eastAsia="Aptos" w:cs="Times New Roman" w:ascii="Times New Roman" w:hAnsi="Times New Roman"/>
          <w:b/>
          <w:bCs/>
          <w:sz w:val="28"/>
          <w:szCs w:val="28"/>
        </w:rPr>
        <w:t>системно, планово та цілеспрямовано</w:t>
      </w:r>
      <w:r>
        <w:rPr>
          <w:rFonts w:eastAsia="Aptos" w:cs="Times New Roman" w:ascii="Times New Roman" w:hAnsi="Times New Roman"/>
          <w:sz w:val="28"/>
          <w:szCs w:val="28"/>
        </w:rPr>
        <w:t>, відповідно до річного плану роботи закладу, плану виховної роботи, планів класних керівників, а також з урахуванням викликів і обмежень, зумовлених дією воєнного стану.</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Основним пріоритетом виховної роботи впродовж семестру була </w:t>
      </w:r>
      <w:r>
        <w:rPr>
          <w:rFonts w:eastAsia="Aptos" w:cs="Times New Roman" w:ascii="Times New Roman" w:hAnsi="Times New Roman"/>
          <w:b/>
          <w:bCs/>
          <w:sz w:val="28"/>
          <w:szCs w:val="28"/>
        </w:rPr>
        <w:t>безпека життя і здоров’я учнів</w:t>
      </w:r>
      <w:r>
        <w:rPr>
          <w:rFonts w:eastAsia="Aptos" w:cs="Times New Roman" w:ascii="Times New Roman" w:hAnsi="Times New Roman"/>
          <w:sz w:val="28"/>
          <w:szCs w:val="28"/>
        </w:rPr>
        <w:t>, що реалізовувалося через системну роботу з безпеки життєдіяльності, цивільного захисту, мінної безпеки, чітке відпрацювання алгоритмів дій під час повітряних тривог, інструктажі та профілактичні заходи. Учні були поінформовані про правила безпечної поведінки та продемонстрували здатність діяти організовано в умовах надзвичайних ситуацій.</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Виховна робота була спрямована також на </w:t>
      </w:r>
      <w:r>
        <w:rPr>
          <w:rFonts w:eastAsia="Aptos" w:cs="Times New Roman" w:ascii="Times New Roman" w:hAnsi="Times New Roman"/>
          <w:b/>
          <w:bCs/>
          <w:sz w:val="28"/>
          <w:szCs w:val="28"/>
        </w:rPr>
        <w:t>психологічну підтримку та збереження ментального здоров’я</w:t>
      </w:r>
      <w:r>
        <w:rPr>
          <w:rFonts w:eastAsia="Aptos" w:cs="Times New Roman" w:ascii="Times New Roman" w:hAnsi="Times New Roman"/>
          <w:sz w:val="28"/>
          <w:szCs w:val="28"/>
        </w:rPr>
        <w:t xml:space="preserve"> учнів. Діяльність психологічної служби забезпечила своєчасне виявлення дітей, які потребували додаткової уваги, надання індивідуальної допомоги учням із підвищеним рівнем тривожності. Проведені заходи сприяли стабілізації емоційного стану учнів і створенню підтримувального освітнього середовища.</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Упродовж року системно реалізовувалися напрями </w:t>
      </w:r>
      <w:r>
        <w:rPr>
          <w:rFonts w:eastAsia="Aptos" w:cs="Times New Roman" w:ascii="Times New Roman" w:hAnsi="Times New Roman"/>
          <w:b/>
          <w:bCs/>
          <w:sz w:val="28"/>
          <w:szCs w:val="28"/>
        </w:rPr>
        <w:t>національно-патріотичного та громадянського виховання</w:t>
      </w:r>
      <w:r>
        <w:rPr>
          <w:rFonts w:eastAsia="Aptos" w:cs="Times New Roman" w:ascii="Times New Roman" w:hAnsi="Times New Roman"/>
          <w:sz w:val="28"/>
          <w:szCs w:val="28"/>
        </w:rPr>
        <w:t>, що набуло особливої актуальності в умовах воєнного стану. Проведені заходи сприяли формуванню в учнів громадянської відповідальності, патріотичних почуттів, поваги до захисників України, державних символів та цінностей свободи й гідності.</w:t>
      </w:r>
    </w:p>
    <w:p>
      <w:pPr>
        <w:pStyle w:val="Normal"/>
        <w:spacing w:lineRule="auto" w:line="240" w:before="240" w:after="240"/>
        <w:jc w:val="both"/>
        <w:rPr>
          <w:rFonts w:ascii="Times New Roman" w:hAnsi="Times New Roman"/>
        </w:rPr>
      </w:pPr>
      <w:r>
        <w:rPr>
          <w:rFonts w:eastAsia="Aptos" w:cs="Times New Roman" w:ascii="Times New Roman" w:hAnsi="Times New Roman"/>
          <w:sz w:val="28"/>
          <w:szCs w:val="28"/>
        </w:rPr>
        <w:t xml:space="preserve">Значну увагу приділено </w:t>
      </w:r>
      <w:r>
        <w:rPr>
          <w:rFonts w:eastAsia="Aptos" w:cs="Times New Roman" w:ascii="Times New Roman" w:hAnsi="Times New Roman"/>
          <w:b/>
          <w:bCs/>
          <w:sz w:val="28"/>
          <w:szCs w:val="28"/>
        </w:rPr>
        <w:t>превентивному вихованню</w:t>
      </w:r>
      <w:r>
        <w:rPr>
          <w:rFonts w:eastAsia="Aptos" w:cs="Times New Roman" w:ascii="Times New Roman" w:hAnsi="Times New Roman"/>
          <w:sz w:val="28"/>
          <w:szCs w:val="28"/>
        </w:rPr>
        <w:t>, зокрема профілактиці булінгу, кібербулінгу, правопорушень і формуванню безпечної поведінки в інтернет-просторі. Реалізовані заходи сприяли підвищенню рівня правової та цифрової грамотності учнів, формуванню культури відповідальної поведінки та зниженню ризиків виникнення конфліктних ситуацій.</w:t>
      </w:r>
    </w:p>
    <w:p>
      <w:pPr>
        <w:pStyle w:val="Normal"/>
        <w:spacing w:lineRule="auto" w:line="240" w:before="240" w:after="240"/>
        <w:jc w:val="both"/>
        <w:rPr>
          <w:rFonts w:ascii="Times New Roman" w:hAnsi="Times New Roman"/>
        </w:rPr>
      </w:pPr>
      <w:r>
        <w:rPr>
          <w:rFonts w:eastAsia="Aptos" w:ascii="Times New Roman" w:hAnsi="Times New Roman"/>
          <w:sz w:val="28"/>
          <w:szCs w:val="28"/>
        </w:rPr>
        <w:t>Загалом виховна робота у 2025–2026 н.р. відповідала основним напрямам виховання, була адекватною до потреб учнівського середовища та викликів воєнного часу, створювала умови для безпечного й підтримувального  освітнього простору.</w:t>
      </w:r>
    </w:p>
    <w:p>
      <w:pPr>
        <w:pStyle w:val="Normal"/>
        <w:spacing w:lineRule="auto" w:line="240" w:before="240" w:after="240"/>
        <w:jc w:val="both"/>
        <w:rPr>
          <w:rFonts w:ascii="Times New Roman" w:hAnsi="Times New Roman"/>
        </w:rPr>
      </w:pPr>
      <w:r>
        <w:rPr>
          <w:rFonts w:eastAsia="Calibri" w:cs="Times New Roman" w:ascii="Times New Roman" w:hAnsi="Times New Roman"/>
          <w:b/>
          <w:color w:val="002060"/>
          <w:sz w:val="28"/>
          <w:szCs w:val="28"/>
        </w:rPr>
        <w:t xml:space="preserve">РОЗДІЛ ІІІ. </w:t>
      </w:r>
      <w:r>
        <w:rPr>
          <w:rFonts w:eastAsia="Calibri" w:cs="Times New Roman" w:ascii="Times New Roman" w:hAnsi="Times New Roman"/>
          <w:b/>
          <w:color w:val="C00000"/>
          <w:sz w:val="28"/>
          <w:szCs w:val="28"/>
        </w:rPr>
        <w:t>ОЦІНКА ПЕДАГОГІЧНОЇ ДІЯЛЬНОСТІ ПЕДАГОГІЧНИХ ПРАЦІВНИКІВ</w:t>
      </w:r>
    </w:p>
    <w:p>
      <w:pPr>
        <w:pStyle w:val="Normal"/>
        <w:shd w:val="clear" w:color="auto" w:fill="FFFFFF"/>
        <w:tabs>
          <w:tab w:val="clear" w:pos="708"/>
          <w:tab w:val="left" w:pos="8647" w:leader="none"/>
        </w:tabs>
        <w:spacing w:lineRule="auto" w:line="240" w:before="0" w:after="0"/>
        <w:ind w:firstLine="680"/>
        <w:jc w:val="both"/>
        <w:rPr>
          <w:rFonts w:ascii="Times New Roman" w:hAnsi="Times New Roman"/>
        </w:rPr>
      </w:pPr>
      <w:r>
        <w:rPr>
          <w:rFonts w:eastAsia="Times New Roman" w:cs="Times New Roman" w:ascii="Times New Roman" w:hAnsi="Times New Roman"/>
          <w:b/>
          <w:color w:val="002060"/>
          <w:sz w:val="28"/>
          <w:szCs w:val="28"/>
          <w:lang w:eastAsia="ru-RU"/>
        </w:rPr>
        <w:t xml:space="preserve">Стратегічна ціль: </w:t>
      </w:r>
      <w:r>
        <w:rPr>
          <w:rFonts w:eastAsia="Times New Roman" w:cs="Times New Roman" w:ascii="Times New Roman" w:hAnsi="Times New Roman"/>
          <w:b/>
          <w:color w:val="0070C0"/>
          <w:sz w:val="28"/>
          <w:szCs w:val="28"/>
          <w:lang w:eastAsia="ru-RU"/>
        </w:rPr>
        <w:t>ЗАБЕЗПЕЧЕННЯ ВИКОНАННЯ ДЕРЖАВНИХ СТАНДАРТІВ – ЯКІСТЬ ОСВІТИ. ЗАДОВОЛЕННЯ ОСВІТНІХ ПОТРЕБ</w:t>
      </w:r>
      <w:r>
        <w:rPr>
          <w:rFonts w:eastAsia="Times New Roman" w:cs="Times New Roman" w:ascii="Times New Roman" w:hAnsi="Times New Roman"/>
          <w:sz w:val="28"/>
          <w:szCs w:val="28"/>
          <w:lang w:eastAsia="ru-RU"/>
        </w:rPr>
        <w:tab/>
      </w:r>
    </w:p>
    <w:p>
      <w:pPr>
        <w:pStyle w:val="Normal"/>
        <w:shd w:val="clear" w:color="auto" w:fill="FFFFFF"/>
        <w:tabs>
          <w:tab w:val="clear" w:pos="708"/>
          <w:tab w:val="left" w:pos="8647" w:leader="none"/>
        </w:tabs>
        <w:spacing w:lineRule="auto" w:line="240" w:before="0" w:after="0"/>
        <w:ind w:firstLine="680"/>
        <w:jc w:val="both"/>
        <w:textAlignment w:val="baseline"/>
        <w:rPr>
          <w:rFonts w:ascii="Times New Roman" w:hAnsi="Times New Roman"/>
        </w:rPr>
      </w:pPr>
      <w:r>
        <w:rPr>
          <w:rFonts w:eastAsia="Times New Roman" w:cs="Times New Roman" w:ascii="Times New Roman" w:hAnsi="Times New Roman"/>
          <w:sz w:val="28"/>
          <w:szCs w:val="28"/>
          <w:lang w:eastAsia="ru-RU"/>
        </w:rPr>
        <w:t xml:space="preserve">Головне завдання вчителя – забезпечити рівень навчальних досягнень і розвитку компетентностей на рівні Державних стандартів, безумовне виконання навчальних програм та планів. Основними умовами успішного досягнення базової компетентності учнями закладу освіти ми вважаємо: </w:t>
      </w:r>
    </w:p>
    <w:p>
      <w:pPr>
        <w:pStyle w:val="Normal"/>
        <w:shd w:val="clear" w:color="auto" w:fill="FFFFFF"/>
        <w:tabs>
          <w:tab w:val="clear" w:pos="708"/>
          <w:tab w:val="left" w:pos="8647" w:leader="none"/>
        </w:tabs>
        <w:spacing w:lineRule="auto" w:line="240" w:before="0" w:after="0"/>
        <w:ind w:firstLine="680"/>
        <w:jc w:val="both"/>
        <w:textAlignment w:val="baseline"/>
        <w:rPr>
          <w:rFonts w:ascii="Times New Roman" w:hAnsi="Times New Roman"/>
        </w:rPr>
      </w:pPr>
      <w:r>
        <w:rPr>
          <w:rFonts w:eastAsia="Times New Roman" w:cs="Times New Roman" w:ascii="Times New Roman" w:hAnsi="Times New Roman"/>
          <w:sz w:val="28"/>
          <w:szCs w:val="28"/>
          <w:lang w:eastAsia="ru-RU"/>
        </w:rPr>
        <w:t xml:space="preserve">Підвищення ефективності уроку як основної можливості діалогу учня та вчителя; </w:t>
      </w:r>
    </w:p>
    <w:p>
      <w:pPr>
        <w:pStyle w:val="Normal"/>
        <w:shd w:val="clear" w:color="auto" w:fill="FFFFFF"/>
        <w:tabs>
          <w:tab w:val="clear" w:pos="708"/>
          <w:tab w:val="left" w:pos="8647" w:leader="none"/>
        </w:tabs>
        <w:spacing w:lineRule="auto" w:line="240" w:before="0" w:after="0"/>
        <w:ind w:firstLine="680"/>
        <w:jc w:val="both"/>
        <w:textAlignment w:val="baseline"/>
        <w:rPr>
          <w:rFonts w:ascii="Times New Roman" w:hAnsi="Times New Roman"/>
        </w:rPr>
      </w:pPr>
      <w:r>
        <w:rPr>
          <w:rFonts w:eastAsia="Times New Roman" w:cs="Times New Roman" w:ascii="Times New Roman" w:hAnsi="Times New Roman"/>
          <w:sz w:val="28"/>
          <w:szCs w:val="28"/>
          <w:lang w:eastAsia="ru-RU"/>
        </w:rPr>
        <w:t>Розвиток системи позаурочних форм освітньої діяльності, зорієнтованих на пошуковий, дослідницький, проблемний характер засвоєння змісту освіти;</w:t>
      </w:r>
    </w:p>
    <w:p>
      <w:pPr>
        <w:pStyle w:val="Normal"/>
        <w:shd w:val="clear" w:color="auto" w:fill="FFFFFF"/>
        <w:tabs>
          <w:tab w:val="clear" w:pos="708"/>
          <w:tab w:val="left" w:pos="8647" w:leader="none"/>
        </w:tabs>
        <w:spacing w:lineRule="auto" w:line="240" w:before="0" w:after="0"/>
        <w:ind w:firstLine="680"/>
        <w:jc w:val="both"/>
        <w:textAlignment w:val="baseline"/>
        <w:rPr>
          <w:rFonts w:ascii="Times New Roman" w:hAnsi="Times New Roman"/>
        </w:rPr>
      </w:pPr>
      <w:r>
        <w:rPr>
          <w:rFonts w:eastAsia="Times New Roman" w:cs="Times New Roman" w:ascii="Times New Roman" w:hAnsi="Times New Roman"/>
          <w:sz w:val="28"/>
          <w:szCs w:val="28"/>
          <w:lang w:eastAsia="ru-RU"/>
        </w:rPr>
        <w:t xml:space="preserve">Ріст професійної майстерності педагогічних кадрів; </w:t>
      </w:r>
    </w:p>
    <w:p>
      <w:pPr>
        <w:pStyle w:val="Normal"/>
        <w:shd w:val="clear" w:color="auto" w:fill="FFFFFF"/>
        <w:tabs>
          <w:tab w:val="clear" w:pos="708"/>
          <w:tab w:val="left" w:pos="8647" w:leader="none"/>
        </w:tabs>
        <w:spacing w:lineRule="auto" w:line="240" w:before="0" w:after="0"/>
        <w:ind w:firstLine="680"/>
        <w:jc w:val="both"/>
        <w:textAlignment w:val="baseline"/>
        <w:rPr>
          <w:rFonts w:ascii="Times New Roman" w:hAnsi="Times New Roman"/>
        </w:rPr>
      </w:pPr>
      <w:r>
        <w:rPr>
          <w:rFonts w:eastAsia="Times New Roman" w:cs="Times New Roman" w:ascii="Times New Roman" w:hAnsi="Times New Roman"/>
          <w:sz w:val="28"/>
          <w:szCs w:val="28"/>
          <w:lang w:eastAsia="ru-RU"/>
        </w:rPr>
        <w:t xml:space="preserve">Орієнтацію педагогів на особисті досягнення учнів в освітній взаємодії; </w:t>
      </w:r>
    </w:p>
    <w:p>
      <w:pPr>
        <w:pStyle w:val="Normal"/>
        <w:shd w:val="clear" w:color="auto" w:fill="FFFFFF"/>
        <w:tabs>
          <w:tab w:val="clear" w:pos="708"/>
          <w:tab w:val="left" w:pos="8647" w:leader="none"/>
        </w:tabs>
        <w:spacing w:lineRule="auto" w:line="240" w:before="0" w:after="0"/>
        <w:ind w:firstLine="680"/>
        <w:jc w:val="both"/>
        <w:textAlignment w:val="baseline"/>
        <w:rPr>
          <w:rFonts w:ascii="Times New Roman" w:hAnsi="Times New Roman"/>
        </w:rPr>
      </w:pPr>
      <w:r>
        <w:rPr>
          <w:rFonts w:eastAsia="Times New Roman" w:cs="Times New Roman" w:ascii="Times New Roman" w:hAnsi="Times New Roman"/>
          <w:sz w:val="28"/>
          <w:szCs w:val="28"/>
          <w:lang w:eastAsia="ru-RU"/>
        </w:rPr>
        <w:t xml:space="preserve">Забезпечення принципів відкритості й комфортності освіти в усіх її аспектах; </w:t>
      </w:r>
    </w:p>
    <w:p>
      <w:pPr>
        <w:pStyle w:val="Normal"/>
        <w:shd w:val="clear" w:color="auto" w:fill="FFFFFF"/>
        <w:tabs>
          <w:tab w:val="clear" w:pos="708"/>
          <w:tab w:val="left" w:pos="8647" w:leader="none"/>
        </w:tabs>
        <w:spacing w:lineRule="auto" w:line="240" w:before="0" w:after="0"/>
        <w:ind w:firstLine="680"/>
        <w:jc w:val="both"/>
        <w:textAlignment w:val="baseline"/>
        <w:rPr>
          <w:rFonts w:ascii="Times New Roman" w:hAnsi="Times New Roman"/>
        </w:rPr>
      </w:pPr>
      <w:r>
        <w:rPr>
          <w:rFonts w:eastAsia="Times New Roman" w:cs="Times New Roman" w:ascii="Times New Roman" w:hAnsi="Times New Roman"/>
          <w:sz w:val="28"/>
          <w:szCs w:val="28"/>
          <w:lang w:eastAsia="ru-RU"/>
        </w:rPr>
        <w:t>Комплексний супровід педагогами освітнього та професійного вибору здобувачів освіти.</w:t>
      </w:r>
    </w:p>
    <w:p>
      <w:pPr>
        <w:pStyle w:val="Normal"/>
        <w:shd w:val="clear" w:color="auto" w:fill="FFFFFF"/>
        <w:tabs>
          <w:tab w:val="clear" w:pos="708"/>
          <w:tab w:val="left" w:pos="8647" w:leader="none"/>
        </w:tabs>
        <w:spacing w:lineRule="auto" w:line="240" w:before="0" w:after="0"/>
        <w:ind w:firstLine="680"/>
        <w:jc w:val="both"/>
        <w:textAlignment w:val="baseline"/>
        <w:rPr>
          <w:rFonts w:ascii="Times New Roman" w:hAnsi="Times New Roman"/>
        </w:rPr>
      </w:pPr>
      <w:r>
        <w:rPr>
          <w:rFonts w:eastAsia="Times New Roman" w:cs="Times New Roman" w:ascii="Times New Roman" w:hAnsi="Times New Roman"/>
          <w:sz w:val="28"/>
          <w:szCs w:val="28"/>
          <w:lang w:eastAsia="ru-RU"/>
        </w:rPr>
        <w:t>Вчителі самостійно розробляють календарно-тематичні плани відповідно до Державних стандартів загальної середньої освіти, навчальної програми (зокрема розробленої на основі модельної), освітньої програми закладу. Вчителі під час розроблення календарно-тематичного плану враховують особливості класів, їх профільність, спеціалізацію тощо. За підсумками навчального року вчителі самостійно або спільно з колегами на засіданнях методичних об’єднань аналізують результативність календарно-тематичного планування, вносять необхідні корективи. У змісті календарно-тематичного планування визначено організаційні форми проведення навчальних занять, види робіт, спрямовані на оволодіння учнями ключовими компетентностями. Учителі самостійно визначають обсяг годин на вивчення навчальної теми, можуть змінювати послідовність вивчення тем у календарно-тематичному плані.</w:t>
      </w:r>
    </w:p>
    <w:p>
      <w:pPr>
        <w:pStyle w:val="Normal"/>
        <w:shd w:val="clear" w:color="auto" w:fill="FFFFFF"/>
        <w:tabs>
          <w:tab w:val="clear" w:pos="708"/>
          <w:tab w:val="left" w:pos="8647" w:leader="none"/>
        </w:tabs>
        <w:spacing w:lineRule="auto" w:line="240" w:before="0" w:after="0"/>
        <w:ind w:firstLine="680"/>
        <w:jc w:val="both"/>
        <w:textAlignment w:val="baseline"/>
        <w:rPr>
          <w:rFonts w:ascii="Times New Roman" w:hAnsi="Times New Roman"/>
        </w:rPr>
      </w:pPr>
      <w:r>
        <w:rPr>
          <w:rFonts w:eastAsia="Times New Roman" w:cs="Times New Roman" w:ascii="Times New Roman" w:hAnsi="Times New Roman"/>
          <w:sz w:val="28"/>
          <w:szCs w:val="28"/>
          <w:lang w:eastAsia="ru-RU"/>
        </w:rPr>
        <w:t>Вчителі використовують види, форми і методи роботи, спрямовані на оволодіння учнями ключовими компетентностями. Використовуються інші організаційні форми роботи, крім класно-урочної. З-поміж навчальних завдань, які пропонуються учням, переважають творчі, проблемні, пошукові, дослідницькі, спрямовані на застосування знань у практичній діяльності.</w:t>
      </w:r>
    </w:p>
    <w:p>
      <w:pPr>
        <w:pStyle w:val="Normal"/>
        <w:shd w:val="clear" w:color="auto" w:fill="FFFFFF"/>
        <w:tabs>
          <w:tab w:val="clear" w:pos="708"/>
          <w:tab w:val="left" w:pos="8647" w:leader="none"/>
        </w:tabs>
        <w:spacing w:lineRule="auto" w:line="240" w:before="0" w:after="0"/>
        <w:ind w:firstLine="680"/>
        <w:jc w:val="both"/>
        <w:textAlignment w:val="baselin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hd w:val="clear" w:color="auto" w:fill="FFFFFF"/>
        <w:tabs>
          <w:tab w:val="clear" w:pos="708"/>
          <w:tab w:val="left" w:pos="8647" w:leader="none"/>
        </w:tabs>
        <w:spacing w:lineRule="auto" w:line="240" w:before="0" w:after="0"/>
        <w:ind w:firstLine="680"/>
        <w:jc w:val="both"/>
        <w:textAlignment w:val="baseline"/>
        <w:rPr>
          <w:rFonts w:ascii="Times New Roman" w:hAnsi="Times New Roman"/>
        </w:rPr>
      </w:pPr>
      <w:r>
        <w:rPr>
          <w:rFonts w:eastAsia="Times New Roman" w:cs="Times New Roman" w:ascii="Times New Roman" w:hAnsi="Times New Roman"/>
          <w:sz w:val="28"/>
          <w:szCs w:val="28"/>
          <w:lang w:eastAsia="ru-RU"/>
        </w:rPr>
        <w:t>Вчителі розробляють та використовують інформаційні освітні ресурси під час проведення навчальних занять або обов’язкових видів роботи для учнів. З розроблених освітніх ресурсів учителі формують власне освітнє портфоліо. Вчителі розробляють або використовують електронні освітні ресурси. Розроблені інформаційні ресурси розміщуються  на сайтах професійних спільнот, фахових виданнях.</w:t>
      </w:r>
    </w:p>
    <w:p>
      <w:pPr>
        <w:pStyle w:val="Normal"/>
        <w:shd w:val="clear" w:color="auto" w:fill="FFFFFF"/>
        <w:tabs>
          <w:tab w:val="clear" w:pos="708"/>
          <w:tab w:val="left" w:pos="8647" w:leader="none"/>
        </w:tabs>
        <w:spacing w:lineRule="auto" w:line="240" w:before="0" w:after="0"/>
        <w:ind w:firstLine="680"/>
        <w:jc w:val="both"/>
        <w:textAlignment w:val="baselin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hd w:val="clear" w:color="auto" w:fill="FFFFFF"/>
        <w:tabs>
          <w:tab w:val="clear" w:pos="708"/>
          <w:tab w:val="left" w:pos="8647" w:leader="none"/>
        </w:tabs>
        <w:spacing w:lineRule="auto" w:line="240" w:before="0" w:after="0"/>
        <w:ind w:firstLine="680"/>
        <w:jc w:val="both"/>
        <w:rPr>
          <w:rFonts w:ascii="Times New Roman" w:hAnsi="Times New Roman"/>
        </w:rPr>
      </w:pPr>
      <w:r>
        <w:rPr>
          <w:rFonts w:eastAsia="Times New Roman" w:cs="Times New Roman" w:ascii="Times New Roman" w:hAnsi="Times New Roman"/>
          <w:b/>
          <w:color w:val="002060"/>
          <w:sz w:val="28"/>
          <w:szCs w:val="28"/>
          <w:lang w:eastAsia="ru-RU"/>
        </w:rPr>
        <w:t xml:space="preserve">Стратегічна ціль:  </w:t>
      </w:r>
      <w:r>
        <w:rPr>
          <w:rFonts w:eastAsia="Times New Roman" w:cs="Times New Roman" w:ascii="Times New Roman" w:hAnsi="Times New Roman"/>
          <w:b/>
          <w:color w:val="0070C0"/>
          <w:sz w:val="28"/>
          <w:szCs w:val="28"/>
          <w:lang w:eastAsia="ru-RU"/>
        </w:rPr>
        <w:t>РЕАЛІЗАЦІЯ КОНЦЕПЦІЇ НУШ</w:t>
      </w:r>
    </w:p>
    <w:p>
      <w:pPr>
        <w:pStyle w:val="Normal"/>
        <w:shd w:val="clear" w:color="auto" w:fill="FFFFFF"/>
        <w:tabs>
          <w:tab w:val="clear" w:pos="708"/>
          <w:tab w:val="left" w:pos="8647" w:leader="none"/>
        </w:tabs>
        <w:spacing w:lineRule="auto" w:line="240" w:before="0" w:after="0"/>
        <w:ind w:firstLine="680"/>
        <w:jc w:val="both"/>
        <w:textAlignment w:val="baseline"/>
        <w:rPr>
          <w:rFonts w:ascii="Times New Roman" w:hAnsi="Times New Roman"/>
        </w:rPr>
      </w:pPr>
      <w:r>
        <w:rPr>
          <w:rFonts w:eastAsia="Calibri" w:cs="Times New Roman" w:ascii="Times New Roman" w:hAnsi="Times New Roman"/>
          <w:sz w:val="28"/>
          <w:szCs w:val="28"/>
        </w:rPr>
        <w:t>Робота педагогічного колективу була спрямована на забезпечення виконання навчальних програм і вимог Державних стандартів освіти. Заклад на якісному рівні задовольняє запити учасників освітнього процесу, про що свідчать опитування учасників освітнього процесу. Якісний показник визначається за відсотком учнів, які мають достатній та високий рівні навчання.</w:t>
      </w:r>
    </w:p>
    <w:p>
      <w:pPr>
        <w:pStyle w:val="Normal"/>
        <w:shd w:val="clear" w:color="auto" w:fill="FFFFFF"/>
        <w:tabs>
          <w:tab w:val="clear" w:pos="708"/>
          <w:tab w:val="left" w:pos="8647" w:leader="none"/>
        </w:tabs>
        <w:spacing w:lineRule="auto" w:line="240" w:before="0" w:after="0"/>
        <w:ind w:firstLine="680"/>
        <w:jc w:val="both"/>
        <w:textAlignment w:val="baseline"/>
        <w:rPr>
          <w:rFonts w:ascii="Times New Roman" w:hAnsi="Times New Roman"/>
        </w:rPr>
      </w:pPr>
      <w:r>
        <w:rPr>
          <w:rFonts w:eastAsia="Calibri" w:cs="Times New Roman" w:ascii="Times New Roman" w:hAnsi="Times New Roman"/>
          <w:sz w:val="28"/>
          <w:szCs w:val="28"/>
        </w:rPr>
        <w:t>Головний колегіальний орган – педагогічна рада – працювала протягом навчального року над питанням забезпечення внутрішньої системи якості освіти. На засіданнях педради розглядалися питання розбудови внутрішньої системи забезпечення якості освіти, вдосконалення, ефективної діяльності закладу освіти. Освіта це не лише оцінки. Це і створене освітнє середовище, і оцінювання учнів на основі чітких критеріїв, педагогічна діяльність працівників, управлінські процеси.</w:t>
      </w:r>
    </w:p>
    <w:p>
      <w:pPr>
        <w:pStyle w:val="Normal"/>
        <w:shd w:val="clear" w:color="auto" w:fill="FFFFFF"/>
        <w:tabs>
          <w:tab w:val="clear" w:pos="708"/>
          <w:tab w:val="left" w:pos="8647" w:leader="none"/>
        </w:tabs>
        <w:spacing w:lineRule="auto" w:line="240" w:before="0" w:after="0"/>
        <w:ind w:firstLine="680"/>
        <w:jc w:val="both"/>
        <w:textAlignment w:val="baseline"/>
        <w:rPr>
          <w:rFonts w:ascii="Times New Roman" w:hAnsi="Times New Roman"/>
        </w:rPr>
      </w:pPr>
      <w:r>
        <w:rPr>
          <w:rFonts w:eastAsia="Calibri" w:cs="Times New Roman" w:ascii="Times New Roman" w:hAnsi="Times New Roman"/>
          <w:sz w:val="28"/>
          <w:szCs w:val="28"/>
        </w:rPr>
        <w:t>Педагогічний колектив втілює Концепцію нової української школи з 2018 року. Цього року маємо других випускників Нової української школи, які отримали свідоцтва за чотири роки навчання в початковій школі.   З  2022 року стартує новий етап  впровадження НУШ у базовій школі.  Вчителі, які працюють в 1-4, 5-7 класах, будуть працювати у 8 класі та адміністрація закладу  пройшли відповідну професійну підготовку.</w:t>
      </w:r>
      <w:r>
        <w:rPr>
          <w:rFonts w:eastAsia="Calibri" w:cs="Times New Roman" w:ascii="Times New Roman" w:hAnsi="Times New Roman"/>
          <w:sz w:val="28"/>
          <w:szCs w:val="28"/>
          <w:lang w:val="ru-RU"/>
        </w:rPr>
        <w:t xml:space="preserve"> </w:t>
      </w:r>
      <w:r>
        <w:rPr>
          <w:rFonts w:eastAsia="Calibri" w:cs="Times New Roman" w:ascii="Times New Roman" w:hAnsi="Times New Roman"/>
          <w:sz w:val="28"/>
          <w:szCs w:val="28"/>
        </w:rPr>
        <w:t xml:space="preserve">На даний час ведеться ґрунтовна робота щодо підготовки впровадження Державного стандарту у 5-8 класах.  Питання щодо результатів роботи початкової школи за новими освітніми стандартами розглядалося на нарадах при директору, засіданнях педагогічної ради. Впроваджується формувальне оцінювання навчальних досягнень здобувачів знань. </w:t>
      </w:r>
    </w:p>
    <w:p>
      <w:pPr>
        <w:pStyle w:val="Normal"/>
        <w:shd w:val="clear" w:color="auto" w:fill="FFFFFF"/>
        <w:tabs>
          <w:tab w:val="clear" w:pos="708"/>
          <w:tab w:val="left" w:pos="8647" w:leader="none"/>
        </w:tabs>
        <w:spacing w:lineRule="auto" w:line="240" w:before="0" w:after="0"/>
        <w:ind w:firstLine="680"/>
        <w:jc w:val="both"/>
        <w:textAlignment w:val="baseline"/>
        <w:rPr>
          <w:rFonts w:ascii="Times New Roman" w:hAnsi="Times New Roman"/>
        </w:rPr>
      </w:pPr>
      <w:r>
        <w:rPr>
          <w:rFonts w:eastAsia="Times New Roman" w:cs="Times New Roman" w:ascii="Times New Roman" w:hAnsi="Times New Roman"/>
          <w:sz w:val="28"/>
          <w:szCs w:val="28"/>
          <w:lang w:eastAsia="ru-RU"/>
        </w:rPr>
        <w:t xml:space="preserve">Протягом навчального року педагогічний колектив працював над  створенням єдиного інформаційно-освітнього простору, що дозволяє організувати ефективне дистанційне навчання, застосовувати в освітньому процесі нові ІКТ, здійснювати збір та обробку даних. В цей період вчителями і учнями зроблено значний крок вперед щодо дистанційної взаємодії через повномасштабну війну. </w:t>
      </w:r>
    </w:p>
    <w:p>
      <w:pPr>
        <w:pStyle w:val="Normal"/>
        <w:shd w:val="clear" w:color="auto" w:fill="FFFFFF"/>
        <w:tabs>
          <w:tab w:val="clear" w:pos="708"/>
          <w:tab w:val="left" w:pos="8647" w:leader="none"/>
        </w:tabs>
        <w:spacing w:lineRule="auto" w:line="240" w:before="0" w:after="0"/>
        <w:ind w:firstLine="680"/>
        <w:jc w:val="both"/>
        <w:rPr>
          <w:rFonts w:ascii="Times New Roman" w:hAnsi="Times New Roman"/>
        </w:rPr>
      </w:pPr>
      <w:r>
        <w:rPr>
          <w:rFonts w:eastAsia="Times New Roman" w:cs="Times New Roman" w:ascii="Times New Roman" w:hAnsi="Times New Roman"/>
          <w:b/>
          <w:color w:val="002060"/>
          <w:sz w:val="28"/>
          <w:szCs w:val="28"/>
          <w:lang w:eastAsia="ru-RU"/>
        </w:rPr>
        <w:t xml:space="preserve">Стратегічна ціль: </w:t>
      </w:r>
      <w:r>
        <w:rPr>
          <w:rFonts w:eastAsia="Times New Roman" w:cs="Times New Roman" w:ascii="Times New Roman" w:hAnsi="Times New Roman"/>
          <w:b/>
          <w:color w:val="0070C0"/>
          <w:sz w:val="28"/>
          <w:szCs w:val="28"/>
          <w:lang w:eastAsia="ru-RU"/>
        </w:rPr>
        <w:t>МЕТОДИЧНА РОБОТА  І КАДРОВЕ ЗАБЕЗПЕЧЕННЯ</w:t>
      </w:r>
    </w:p>
    <w:p>
      <w:pPr>
        <w:pStyle w:val="Normal"/>
        <w:spacing w:lineRule="auto" w:line="240" w:before="0" w:after="0"/>
        <w:ind w:firstLine="709"/>
        <w:jc w:val="both"/>
        <w:rPr>
          <w:rFonts w:ascii="Times New Roman" w:hAnsi="Times New Roman" w:eastAsia="Calibri" w:cs="Times New Roman"/>
          <w:sz w:val="28"/>
          <w:szCs w:val="28"/>
        </w:rPr>
      </w:pPr>
      <w:r>
        <w:rPr>
          <w:rFonts w:eastAsia="Calibri" w:cs="Times New Roman" w:ascii="Times New Roman" w:hAnsi="Times New Roman"/>
          <w:sz w:val="28"/>
          <w:szCs w:val="28"/>
        </w:rPr>
      </w:r>
    </w:p>
    <w:p>
      <w:pPr>
        <w:pStyle w:val="Normal"/>
        <w:spacing w:lineRule="auto" w:line="240" w:before="0" w:after="0"/>
        <w:ind w:firstLine="709"/>
        <w:rPr>
          <w:rFonts w:ascii="Times New Roman" w:hAnsi="Times New Roman"/>
        </w:rPr>
      </w:pPr>
      <w:r>
        <w:rPr>
          <w:rFonts w:cs="Times New Roman" w:ascii="Times New Roman" w:hAnsi="Times New Roman"/>
          <w:sz w:val="28"/>
          <w:szCs w:val="28"/>
        </w:rPr>
        <w:t>Методична робота у 2025-2026 навчальному році була спрямована на реалізацію законодавчих та нормативних документів у галузі освіти, забезпечення якісної організації дистанційного навчання в умовах воєнного стану, підвищення професійної компетентності педагогічних працівників та вдосконалення освітнього процесу.</w:t>
      </w:r>
    </w:p>
    <w:p>
      <w:pPr>
        <w:pStyle w:val="Normal"/>
        <w:spacing w:lineRule="auto" w:line="240" w:before="0" w:after="0"/>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sz w:val="28"/>
          <w:szCs w:val="28"/>
        </w:rPr>
        <w:t>Педагогічний колектив працював над єдиною науково-методичною проблемою: «Подолання освітніх втрат здобувачів освіти в умовах дистанційного навчання під час воєнного стану».</w:t>
      </w:r>
    </w:p>
    <w:p>
      <w:pPr>
        <w:pStyle w:val="Normal"/>
        <w:spacing w:lineRule="auto" w:line="240" w:before="0" w:after="0"/>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b/>
          <w:sz w:val="28"/>
          <w:szCs w:val="28"/>
        </w:rPr>
        <w:t>Основні напрями методичної роботи</w:t>
      </w:r>
    </w:p>
    <w:p>
      <w:pPr>
        <w:pStyle w:val="Normal"/>
        <w:spacing w:lineRule="auto" w:line="240" w:before="0" w:after="0"/>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sz w:val="28"/>
          <w:szCs w:val="28"/>
        </w:rPr>
        <w:t>Упродовж навчального року методична робота була спрямована на:            реалізацію Концепції Нової української школи;</w:t>
      </w:r>
    </w:p>
    <w:p>
      <w:pPr>
        <w:pStyle w:val="ListParagraph"/>
        <w:numPr>
          <w:ilvl w:val="0"/>
          <w:numId w:val="1"/>
        </w:numPr>
        <w:spacing w:lineRule="auto" w:line="240" w:before="0" w:after="0"/>
        <w:ind w:left="0" w:hanging="360"/>
        <w:contextualSpacing w:val="false"/>
        <w:rPr>
          <w:rFonts w:ascii="Times New Roman" w:hAnsi="Times New Roman"/>
        </w:rPr>
      </w:pPr>
      <w:r>
        <w:rPr>
          <w:rFonts w:cs="Times New Roman" w:ascii="Times New Roman" w:hAnsi="Times New Roman"/>
          <w:sz w:val="28"/>
          <w:szCs w:val="28"/>
        </w:rPr>
        <w:t xml:space="preserve">упровадження компетентнісного та діяльнісного підходів; </w:t>
      </w:r>
    </w:p>
    <w:p>
      <w:pPr>
        <w:pStyle w:val="ListParagraph"/>
        <w:numPr>
          <w:ilvl w:val="0"/>
          <w:numId w:val="1"/>
        </w:numPr>
        <w:spacing w:lineRule="auto" w:line="240" w:before="0" w:after="0"/>
        <w:ind w:left="0" w:hanging="360"/>
        <w:contextualSpacing w:val="false"/>
        <w:rPr>
          <w:rFonts w:ascii="Times New Roman" w:hAnsi="Times New Roman"/>
        </w:rPr>
      </w:pPr>
      <w:r>
        <w:rPr>
          <w:rFonts w:cs="Times New Roman" w:ascii="Times New Roman" w:hAnsi="Times New Roman"/>
          <w:sz w:val="28"/>
          <w:szCs w:val="28"/>
        </w:rPr>
        <w:t>розвиток цифрової компетентності педагогів;</w:t>
      </w:r>
    </w:p>
    <w:p>
      <w:pPr>
        <w:pStyle w:val="ListParagraph"/>
        <w:numPr>
          <w:ilvl w:val="0"/>
          <w:numId w:val="1"/>
        </w:numPr>
        <w:spacing w:lineRule="auto" w:line="240" w:before="0" w:after="0"/>
        <w:ind w:left="0" w:hanging="360"/>
        <w:contextualSpacing w:val="false"/>
        <w:rPr>
          <w:rFonts w:ascii="Times New Roman" w:hAnsi="Times New Roman"/>
        </w:rPr>
      </w:pPr>
      <w:r>
        <w:rPr>
          <w:rFonts w:cs="Times New Roman" w:ascii="Times New Roman" w:hAnsi="Times New Roman"/>
          <w:sz w:val="28"/>
          <w:szCs w:val="28"/>
        </w:rPr>
        <w:t>організацію формувального оцінювання;</w:t>
      </w:r>
    </w:p>
    <w:p>
      <w:pPr>
        <w:pStyle w:val="ListParagraph"/>
        <w:numPr>
          <w:ilvl w:val="0"/>
          <w:numId w:val="1"/>
        </w:numPr>
        <w:spacing w:lineRule="auto" w:line="240" w:before="0" w:after="0"/>
        <w:ind w:left="0" w:hanging="360"/>
        <w:contextualSpacing w:val="false"/>
        <w:rPr>
          <w:rFonts w:ascii="Times New Roman" w:hAnsi="Times New Roman"/>
        </w:rPr>
      </w:pPr>
      <w:r>
        <w:rPr>
          <w:rFonts w:cs="Times New Roman" w:ascii="Times New Roman" w:hAnsi="Times New Roman"/>
          <w:sz w:val="28"/>
          <w:szCs w:val="28"/>
        </w:rPr>
        <w:t>роботу з обдарованими здобувачами освіти;</w:t>
      </w:r>
    </w:p>
    <w:p>
      <w:pPr>
        <w:pStyle w:val="ListParagraph"/>
        <w:numPr>
          <w:ilvl w:val="0"/>
          <w:numId w:val="1"/>
        </w:numPr>
        <w:spacing w:lineRule="auto" w:line="240" w:before="0" w:after="0"/>
        <w:ind w:left="0" w:hanging="360"/>
        <w:contextualSpacing w:val="false"/>
        <w:rPr>
          <w:rFonts w:ascii="Times New Roman" w:hAnsi="Times New Roman"/>
        </w:rPr>
      </w:pPr>
      <w:r>
        <w:rPr>
          <w:rFonts w:cs="Times New Roman" w:ascii="Times New Roman" w:hAnsi="Times New Roman"/>
          <w:sz w:val="28"/>
          <w:szCs w:val="28"/>
        </w:rPr>
        <w:t>підвищення професійної майстерності педагогічних працівників;</w:t>
      </w:r>
    </w:p>
    <w:p>
      <w:pPr>
        <w:pStyle w:val="ListParagraph"/>
        <w:numPr>
          <w:ilvl w:val="0"/>
          <w:numId w:val="1"/>
        </w:numPr>
        <w:spacing w:lineRule="auto" w:line="240" w:before="0" w:after="0"/>
        <w:ind w:left="0" w:hanging="360"/>
        <w:contextualSpacing w:val="false"/>
        <w:rPr>
          <w:rFonts w:ascii="Times New Roman" w:hAnsi="Times New Roman"/>
        </w:rPr>
      </w:pPr>
      <w:r>
        <w:rPr>
          <w:rFonts w:cs="Times New Roman" w:ascii="Times New Roman" w:hAnsi="Times New Roman"/>
          <w:sz w:val="28"/>
          <w:szCs w:val="28"/>
        </w:rPr>
        <w:t>впровадження сучасних освітніх технологій;</w:t>
      </w:r>
    </w:p>
    <w:p>
      <w:pPr>
        <w:pStyle w:val="ListParagraph"/>
        <w:numPr>
          <w:ilvl w:val="0"/>
          <w:numId w:val="1"/>
        </w:numPr>
        <w:spacing w:lineRule="auto" w:line="240" w:before="0" w:after="0"/>
        <w:ind w:left="0" w:hanging="360"/>
        <w:contextualSpacing w:val="false"/>
        <w:rPr>
          <w:rFonts w:ascii="Times New Roman" w:hAnsi="Times New Roman"/>
        </w:rPr>
      </w:pPr>
      <w:r>
        <w:rPr>
          <w:rFonts w:cs="Times New Roman" w:ascii="Times New Roman" w:hAnsi="Times New Roman"/>
          <w:sz w:val="28"/>
          <w:szCs w:val="28"/>
        </w:rPr>
        <w:t>забезпечення психологічної підтримки учасників освітнього процесу.</w:t>
      </w:r>
    </w:p>
    <w:p>
      <w:pPr>
        <w:pStyle w:val="Normal"/>
        <w:spacing w:lineRule="auto" w:line="240" w:before="0" w:after="0"/>
        <w:rPr>
          <w:rFonts w:ascii="Times New Roman" w:hAnsi="Times New Roman"/>
        </w:rPr>
      </w:pPr>
      <w:r>
        <w:rPr>
          <w:rFonts w:cs="Times New Roman" w:ascii="Times New Roman" w:hAnsi="Times New Roman"/>
          <w:b/>
          <w:sz w:val="28"/>
          <w:szCs w:val="28"/>
        </w:rPr>
        <w:t>Організація методичної роботи</w:t>
      </w:r>
    </w:p>
    <w:p>
      <w:pPr>
        <w:pStyle w:val="Normal"/>
        <w:spacing w:lineRule="auto" w:line="240" w:before="0" w:after="0"/>
        <w:rPr>
          <w:rFonts w:ascii="Times New Roman" w:hAnsi="Times New Roman"/>
        </w:rPr>
      </w:pPr>
      <w:r>
        <w:rPr>
          <w:rFonts w:cs="Times New Roman" w:ascii="Times New Roman" w:hAnsi="Times New Roman"/>
          <w:sz w:val="28"/>
          <w:szCs w:val="28"/>
        </w:rPr>
        <w:t>У закладі функціонували:</w:t>
      </w:r>
    </w:p>
    <w:p>
      <w:pPr>
        <w:pStyle w:val="ListParagraph"/>
        <w:numPr>
          <w:ilvl w:val="0"/>
          <w:numId w:val="1"/>
        </w:numPr>
        <w:spacing w:lineRule="auto" w:line="240" w:before="0" w:after="0"/>
        <w:ind w:left="0" w:hanging="360"/>
        <w:contextualSpacing w:val="false"/>
        <w:rPr>
          <w:rFonts w:ascii="Times New Roman" w:hAnsi="Times New Roman"/>
        </w:rPr>
      </w:pPr>
      <w:r>
        <w:rPr>
          <w:rFonts w:cs="Times New Roman" w:ascii="Times New Roman" w:hAnsi="Times New Roman"/>
          <w:sz w:val="28"/>
          <w:szCs w:val="28"/>
        </w:rPr>
        <w:t>методична рада;</w:t>
      </w:r>
    </w:p>
    <w:p>
      <w:pPr>
        <w:pStyle w:val="ListParagraph"/>
        <w:numPr>
          <w:ilvl w:val="0"/>
          <w:numId w:val="1"/>
        </w:numPr>
        <w:spacing w:lineRule="auto" w:line="240" w:before="0" w:after="0"/>
        <w:ind w:left="0" w:hanging="360"/>
        <w:contextualSpacing w:val="false"/>
        <w:rPr>
          <w:rFonts w:ascii="Times New Roman" w:hAnsi="Times New Roman"/>
        </w:rPr>
      </w:pPr>
      <w:r>
        <w:rPr>
          <w:rFonts w:cs="Times New Roman" w:ascii="Times New Roman" w:hAnsi="Times New Roman"/>
          <w:sz w:val="28"/>
          <w:szCs w:val="28"/>
        </w:rPr>
        <w:t>педагогічна рада</w:t>
      </w:r>
    </w:p>
    <w:p>
      <w:pPr>
        <w:pStyle w:val="ListParagraph"/>
        <w:numPr>
          <w:ilvl w:val="0"/>
          <w:numId w:val="1"/>
        </w:numPr>
        <w:spacing w:lineRule="auto" w:line="240" w:before="0" w:after="0"/>
        <w:ind w:left="0" w:hanging="360"/>
        <w:contextualSpacing w:val="false"/>
        <w:rPr>
          <w:rFonts w:ascii="Times New Roman" w:hAnsi="Times New Roman"/>
        </w:rPr>
      </w:pPr>
      <w:r>
        <w:rPr>
          <w:rFonts w:cs="Times New Roman" w:ascii="Times New Roman" w:hAnsi="Times New Roman"/>
          <w:sz w:val="28"/>
          <w:szCs w:val="28"/>
        </w:rPr>
        <w:t>методичні об’єднання вчителів;</w:t>
      </w:r>
    </w:p>
    <w:p>
      <w:pPr>
        <w:pStyle w:val="ListParagraph"/>
        <w:numPr>
          <w:ilvl w:val="0"/>
          <w:numId w:val="1"/>
        </w:numPr>
        <w:spacing w:lineRule="auto" w:line="240" w:before="0" w:after="0"/>
        <w:ind w:left="0" w:hanging="360"/>
        <w:contextualSpacing w:val="false"/>
        <w:rPr>
          <w:rFonts w:ascii="Times New Roman" w:hAnsi="Times New Roman"/>
        </w:rPr>
      </w:pPr>
      <w:r>
        <w:rPr>
          <w:rFonts w:cs="Times New Roman" w:ascii="Times New Roman" w:hAnsi="Times New Roman"/>
          <w:sz w:val="28"/>
          <w:szCs w:val="28"/>
        </w:rPr>
        <w:t>школа молодого вчителя;</w:t>
      </w:r>
    </w:p>
    <w:p>
      <w:pPr>
        <w:pStyle w:val="ListParagraph"/>
        <w:numPr>
          <w:ilvl w:val="0"/>
          <w:numId w:val="1"/>
        </w:numPr>
        <w:spacing w:lineRule="auto" w:line="240" w:before="0" w:after="0"/>
        <w:ind w:left="0" w:hanging="360"/>
        <w:contextualSpacing w:val="false"/>
        <w:rPr>
          <w:rFonts w:ascii="Times New Roman" w:hAnsi="Times New Roman"/>
        </w:rPr>
      </w:pPr>
      <w:r>
        <w:rPr>
          <w:rFonts w:cs="Times New Roman" w:ascii="Times New Roman" w:hAnsi="Times New Roman"/>
          <w:sz w:val="28"/>
          <w:szCs w:val="28"/>
        </w:rPr>
        <w:t>психолого-педагогічні семінари;</w:t>
      </w:r>
    </w:p>
    <w:p>
      <w:pPr>
        <w:pStyle w:val="ListParagraph"/>
        <w:numPr>
          <w:ilvl w:val="0"/>
          <w:numId w:val="1"/>
        </w:numPr>
        <w:spacing w:lineRule="auto" w:line="240" w:before="0" w:after="0"/>
        <w:ind w:left="0" w:hanging="360"/>
        <w:contextualSpacing w:val="false"/>
        <w:rPr>
          <w:rFonts w:ascii="Times New Roman" w:hAnsi="Times New Roman"/>
        </w:rPr>
      </w:pPr>
      <w:r>
        <w:rPr>
          <w:rFonts w:cs="Times New Roman" w:ascii="Times New Roman" w:hAnsi="Times New Roman"/>
          <w:sz w:val="28"/>
          <w:szCs w:val="28"/>
        </w:rPr>
        <w:t>інструктивно-методичні наради.</w:t>
      </w:r>
    </w:p>
    <w:p>
      <w:pPr>
        <w:pStyle w:val="Normal"/>
        <w:spacing w:lineRule="auto" w:line="240" w:before="0" w:after="0"/>
        <w:rPr>
          <w:rFonts w:ascii="Times New Roman" w:hAnsi="Times New Roman"/>
        </w:rPr>
      </w:pPr>
      <w:r>
        <w:rPr>
          <w:rFonts w:cs="Times New Roman" w:ascii="Times New Roman" w:hAnsi="Times New Roman"/>
          <w:sz w:val="28"/>
          <w:szCs w:val="28"/>
        </w:rPr>
        <w:t>З метою  вирішення перспективних і поточних питань роботи закладу,</w:t>
      </w:r>
    </w:p>
    <w:p>
      <w:pPr>
        <w:pStyle w:val="Normal"/>
        <w:spacing w:lineRule="auto" w:line="240" w:before="0" w:after="0"/>
        <w:rPr>
          <w:rFonts w:ascii="Times New Roman" w:hAnsi="Times New Roman"/>
        </w:rPr>
      </w:pPr>
      <w:r>
        <w:rPr>
          <w:rFonts w:cs="Times New Roman" w:ascii="Times New Roman" w:hAnsi="Times New Roman"/>
          <w:sz w:val="28"/>
          <w:szCs w:val="28"/>
        </w:rPr>
        <w:t>раціональної й ефективної організації освітнього процесу систематично проводилися інструктивно-методичні наради, працювали циклові методичні об’єднання:</w:t>
      </w:r>
    </w:p>
    <w:p>
      <w:pPr>
        <w:pStyle w:val="ListParagraph"/>
        <w:numPr>
          <w:ilvl w:val="0"/>
          <w:numId w:val="1"/>
        </w:numPr>
        <w:spacing w:lineRule="auto" w:line="240" w:before="0" w:after="0"/>
        <w:ind w:left="0" w:hanging="360"/>
        <w:contextualSpacing w:val="false"/>
        <w:rPr>
          <w:rFonts w:ascii="Times New Roman" w:hAnsi="Times New Roman"/>
        </w:rPr>
      </w:pPr>
      <w:r>
        <w:rPr>
          <w:rFonts w:cs="Times New Roman" w:ascii="Times New Roman" w:hAnsi="Times New Roman"/>
          <w:sz w:val="28"/>
          <w:szCs w:val="28"/>
        </w:rPr>
        <w:t>учителів початкових класів;</w:t>
      </w:r>
    </w:p>
    <w:p>
      <w:pPr>
        <w:pStyle w:val="ListParagraph"/>
        <w:numPr>
          <w:ilvl w:val="0"/>
          <w:numId w:val="1"/>
        </w:numPr>
        <w:spacing w:lineRule="auto" w:line="240" w:before="0" w:after="0"/>
        <w:ind w:left="0" w:hanging="360"/>
        <w:contextualSpacing w:val="false"/>
        <w:rPr>
          <w:rFonts w:ascii="Times New Roman" w:hAnsi="Times New Roman"/>
        </w:rPr>
      </w:pPr>
      <w:r>
        <w:rPr>
          <w:rFonts w:cs="Times New Roman" w:ascii="Times New Roman" w:hAnsi="Times New Roman"/>
          <w:sz w:val="28"/>
          <w:szCs w:val="28"/>
        </w:rPr>
        <w:t>учителів суспільно-гуманітарного циклу;</w:t>
      </w:r>
    </w:p>
    <w:p>
      <w:pPr>
        <w:pStyle w:val="ListParagraph"/>
        <w:numPr>
          <w:ilvl w:val="0"/>
          <w:numId w:val="1"/>
        </w:numPr>
        <w:spacing w:lineRule="auto" w:line="240" w:before="0" w:after="0"/>
        <w:ind w:left="0" w:hanging="360"/>
        <w:contextualSpacing w:val="false"/>
        <w:rPr>
          <w:rFonts w:ascii="Times New Roman" w:hAnsi="Times New Roman"/>
        </w:rPr>
      </w:pPr>
      <w:r>
        <w:rPr>
          <w:rFonts w:cs="Times New Roman" w:ascii="Times New Roman" w:hAnsi="Times New Roman"/>
          <w:sz w:val="28"/>
          <w:szCs w:val="28"/>
        </w:rPr>
        <w:t>учителів природничо-математичного циклу;</w:t>
      </w:r>
    </w:p>
    <w:p>
      <w:pPr>
        <w:pStyle w:val="ListParagraph"/>
        <w:numPr>
          <w:ilvl w:val="0"/>
          <w:numId w:val="1"/>
        </w:numPr>
        <w:spacing w:lineRule="auto" w:line="240" w:before="0" w:after="0"/>
        <w:ind w:left="0" w:hanging="360"/>
        <w:contextualSpacing w:val="false"/>
        <w:rPr>
          <w:rFonts w:ascii="Times New Roman" w:hAnsi="Times New Roman"/>
        </w:rPr>
      </w:pPr>
      <w:r>
        <w:rPr>
          <w:rFonts w:cs="Times New Roman" w:ascii="Times New Roman" w:hAnsi="Times New Roman"/>
          <w:sz w:val="28"/>
          <w:szCs w:val="28"/>
        </w:rPr>
        <w:t>учителів художньо-оздоровчого циклу;</w:t>
      </w:r>
    </w:p>
    <w:p>
      <w:pPr>
        <w:pStyle w:val="ListParagraph"/>
        <w:numPr>
          <w:ilvl w:val="0"/>
          <w:numId w:val="1"/>
        </w:numPr>
        <w:spacing w:lineRule="auto" w:line="240" w:before="0" w:after="0"/>
        <w:ind w:left="0" w:hanging="360"/>
        <w:contextualSpacing w:val="false"/>
        <w:rPr>
          <w:rFonts w:ascii="Times New Roman" w:hAnsi="Times New Roman"/>
        </w:rPr>
      </w:pPr>
      <w:r>
        <w:rPr>
          <w:rFonts w:cs="Times New Roman" w:ascii="Times New Roman" w:hAnsi="Times New Roman"/>
          <w:sz w:val="28"/>
          <w:szCs w:val="28"/>
        </w:rPr>
        <w:t>класних керівників.</w:t>
      </w:r>
    </w:p>
    <w:p>
      <w:pPr>
        <w:pStyle w:val="Normal"/>
        <w:spacing w:lineRule="auto" w:line="240" w:before="0" w:after="0"/>
        <w:ind w:firstLine="709"/>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rPr>
          <w:rFonts w:ascii="Times New Roman" w:hAnsi="Times New Roman"/>
        </w:rPr>
      </w:pPr>
      <w:r>
        <w:rPr>
          <w:rFonts w:cs="Times New Roman" w:ascii="Times New Roman" w:hAnsi="Times New Roman"/>
          <w:sz w:val="28"/>
          <w:szCs w:val="28"/>
        </w:rPr>
        <w:t>Значну роль в організації шкільної методичної роботи відіграє педагогічна рада, на засіданнях якої розглядалися актуальні питання щодо розбудови ВСЗЯО, в тому числі і питання ефективності викладання навчальних предметів.</w:t>
      </w:r>
    </w:p>
    <w:p>
      <w:pPr>
        <w:pStyle w:val="Normal"/>
        <w:spacing w:lineRule="auto" w:line="240" w:before="0" w:after="0"/>
        <w:ind w:firstLine="709"/>
        <w:rPr>
          <w:rFonts w:ascii="Times New Roman" w:hAnsi="Times New Roman"/>
        </w:rPr>
      </w:pPr>
      <w:r>
        <w:rPr>
          <w:rFonts w:cs="Times New Roman" w:ascii="Times New Roman" w:hAnsi="Times New Roman"/>
          <w:sz w:val="28"/>
          <w:szCs w:val="28"/>
        </w:rPr>
        <w:t>У 2025-2026 навчальному році було проведено 10 засідань педагогічної ради.  Де  розглядалися питання щодо організації різноманітних форм навчання здобувачів освіти, формувальне оцінювання, діяльнісний підхід,  національно-патріотичного виховання, визнавалися результати підвищення кваліфікації педагогічних працівників, обговорювалися результати проведення моніторингу викладання предметів, діяльності закладу за напрямками, які вивчалися, теоретичні засади та основні поняття у роботі над єдиною науково-методичною проблемою.   Обговорення визначених питань дало змогу почути думки вчителів щодо вирішення спільних питань, намітити шляхи подолання прогалин, визначити можливості для реалізації поставлених завдань.</w:t>
      </w:r>
    </w:p>
    <w:p>
      <w:pPr>
        <w:pStyle w:val="Normal"/>
        <w:spacing w:lineRule="auto" w:line="240" w:before="0" w:after="0"/>
        <w:ind w:firstLine="709"/>
        <w:rPr>
          <w:rFonts w:ascii="Times New Roman" w:hAnsi="Times New Roman"/>
        </w:rPr>
      </w:pPr>
      <w:r>
        <w:rPr>
          <w:rFonts w:cs="Times New Roman" w:ascii="Times New Roman" w:hAnsi="Times New Roman"/>
          <w:sz w:val="28"/>
          <w:szCs w:val="28"/>
        </w:rPr>
        <w:t>Педагогічні працівники закладу, протягом року, працювали над методичними проблемами:</w:t>
      </w:r>
    </w:p>
    <w:tbl>
      <w:tblPr>
        <w:tblStyle w:val="a4"/>
        <w:tblW w:w="9395"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863"/>
        <w:gridCol w:w="2445"/>
        <w:gridCol w:w="6087"/>
      </w:tblGrid>
      <w:tr>
        <w:trPr>
          <w:trHeight w:val="512" w:hRule="atLeast"/>
        </w:trPr>
        <w:tc>
          <w:tcPr>
            <w:tcW w:w="863" w:type="dxa"/>
            <w:tcBorders/>
          </w:tcPr>
          <w:p>
            <w:pPr>
              <w:pStyle w:val="Normal"/>
              <w:widowControl w:val="false"/>
              <w:suppressAutoHyphens w:val="true"/>
              <w:spacing w:lineRule="auto" w:line="240" w:before="0" w:after="0"/>
              <w:jc w:val="center"/>
              <w:rPr>
                <w:rFonts w:ascii="Times New Roman" w:hAnsi="Times New Roman"/>
              </w:rPr>
            </w:pPr>
            <w:r>
              <w:rPr>
                <w:rFonts w:eastAsia="Calibri" w:cs="Times New Roman" w:ascii="Times New Roman" w:hAnsi="Times New Roman"/>
                <w:b/>
                <w:kern w:val="0"/>
                <w:sz w:val="28"/>
                <w:szCs w:val="28"/>
                <w:lang w:val="uk-UA" w:eastAsia="en-US" w:bidi="ar-SA"/>
              </w:rPr>
              <w:t>№</w:t>
            </w:r>
          </w:p>
          <w:p>
            <w:pPr>
              <w:pStyle w:val="Normal"/>
              <w:widowControl w:val="false"/>
              <w:suppressAutoHyphens w:val="true"/>
              <w:spacing w:lineRule="auto" w:line="240" w:before="0" w:after="0"/>
              <w:jc w:val="center"/>
              <w:rPr>
                <w:rFonts w:ascii="Times New Roman" w:hAnsi="Times New Roman"/>
              </w:rPr>
            </w:pPr>
            <w:r>
              <w:rPr>
                <w:rFonts w:eastAsia="Calibri" w:cs="Times New Roman" w:ascii="Times New Roman" w:hAnsi="Times New Roman"/>
                <w:b/>
                <w:kern w:val="0"/>
                <w:sz w:val="28"/>
                <w:szCs w:val="28"/>
                <w:lang w:val="uk-UA" w:eastAsia="en-US" w:bidi="ar-SA"/>
              </w:rPr>
              <w:t>З/п</w:t>
            </w:r>
          </w:p>
        </w:tc>
        <w:tc>
          <w:tcPr>
            <w:tcW w:w="2445" w:type="dxa"/>
            <w:tcBorders/>
          </w:tcPr>
          <w:p>
            <w:pPr>
              <w:pStyle w:val="Normal"/>
              <w:widowControl w:val="false"/>
              <w:suppressAutoHyphens w:val="true"/>
              <w:spacing w:lineRule="auto" w:line="240" w:before="0" w:after="0"/>
              <w:jc w:val="center"/>
              <w:rPr>
                <w:rFonts w:ascii="Times New Roman" w:hAnsi="Times New Roman"/>
              </w:rPr>
            </w:pPr>
            <w:r>
              <w:rPr>
                <w:rFonts w:eastAsia="Calibri" w:cs="Times New Roman" w:ascii="Times New Roman" w:hAnsi="Times New Roman"/>
                <w:b/>
                <w:kern w:val="0"/>
                <w:sz w:val="28"/>
                <w:szCs w:val="28"/>
                <w:lang w:val="uk-UA" w:eastAsia="en-US" w:bidi="ar-SA"/>
              </w:rPr>
              <w:t>ПІБ учителя</w:t>
            </w:r>
          </w:p>
        </w:tc>
        <w:tc>
          <w:tcPr>
            <w:tcW w:w="6087" w:type="dxa"/>
            <w:tcBorders/>
          </w:tcPr>
          <w:p>
            <w:pPr>
              <w:pStyle w:val="Normal"/>
              <w:widowControl w:val="false"/>
              <w:suppressAutoHyphens w:val="true"/>
              <w:spacing w:lineRule="auto" w:line="240" w:before="0" w:after="0"/>
              <w:jc w:val="center"/>
              <w:rPr>
                <w:rFonts w:ascii="Times New Roman" w:hAnsi="Times New Roman"/>
              </w:rPr>
            </w:pPr>
            <w:r>
              <w:rPr>
                <w:rFonts w:eastAsia="Calibri" w:cs="Times New Roman" w:ascii="Times New Roman" w:hAnsi="Times New Roman"/>
                <w:b/>
                <w:kern w:val="0"/>
                <w:sz w:val="28"/>
                <w:szCs w:val="28"/>
                <w:lang w:val="uk-UA" w:eastAsia="en-US" w:bidi="ar-SA"/>
              </w:rPr>
              <w:t>Методична проблема</w:t>
            </w:r>
          </w:p>
        </w:tc>
      </w:tr>
      <w:tr>
        <w:trPr>
          <w:trHeight w:val="261" w:hRule="atLeast"/>
        </w:trPr>
        <w:tc>
          <w:tcPr>
            <w:tcW w:w="863"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1.</w:t>
            </w:r>
          </w:p>
        </w:tc>
        <w:tc>
          <w:tcPr>
            <w:tcW w:w="2445"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Микитюк В.В.</w:t>
            </w:r>
          </w:p>
        </w:tc>
        <w:tc>
          <w:tcPr>
            <w:tcW w:w="6087" w:type="dxa"/>
            <w:tcBorders/>
          </w:tcPr>
          <w:p>
            <w:pPr>
              <w:pStyle w:val="NoSpacing"/>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1.Інтерактивні онлайн дошки, як засіб активізації діяльнісного підходу при  дистанційному навчанні.</w:t>
            </w:r>
          </w:p>
          <w:p>
            <w:pPr>
              <w:pStyle w:val="NoSpacing"/>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2.Використання  Google Документів для підвищення ефективності  моніторингу навчально-виховного процесу?</w:t>
            </w:r>
          </w:p>
        </w:tc>
      </w:tr>
      <w:tr>
        <w:trPr>
          <w:trHeight w:val="261" w:hRule="atLeast"/>
        </w:trPr>
        <w:tc>
          <w:tcPr>
            <w:tcW w:w="863"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2.</w:t>
            </w:r>
          </w:p>
        </w:tc>
        <w:tc>
          <w:tcPr>
            <w:tcW w:w="2445"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Крехелєва О.В.</w:t>
            </w:r>
          </w:p>
        </w:tc>
        <w:tc>
          <w:tcPr>
            <w:tcW w:w="6087"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Розвиток критичного мислення на уроках історії.</w:t>
            </w:r>
          </w:p>
        </w:tc>
      </w:tr>
      <w:tr>
        <w:trPr>
          <w:trHeight w:val="735" w:hRule="atLeast"/>
        </w:trPr>
        <w:tc>
          <w:tcPr>
            <w:tcW w:w="863"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3.</w:t>
            </w:r>
          </w:p>
        </w:tc>
        <w:tc>
          <w:tcPr>
            <w:tcW w:w="2445"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Богуцький М.П.</w:t>
            </w:r>
          </w:p>
        </w:tc>
        <w:tc>
          <w:tcPr>
            <w:tcW w:w="6087"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color w:val="222222"/>
                <w:kern w:val="0"/>
                <w:sz w:val="28"/>
                <w:szCs w:val="28"/>
                <w:shd w:fill="FFFFFF" w:val="clear"/>
                <w:lang w:val="uk-UA" w:eastAsia="en-US" w:bidi="ar-SA"/>
              </w:rPr>
              <w:t>“</w:t>
            </w:r>
            <w:r>
              <w:rPr>
                <w:rFonts w:eastAsia="Calibri" w:cs="Times New Roman" w:ascii="Times New Roman" w:hAnsi="Times New Roman"/>
                <w:color w:val="222222"/>
                <w:kern w:val="0"/>
                <w:sz w:val="28"/>
                <w:szCs w:val="28"/>
                <w:shd w:fill="FFFFFF" w:val="clear"/>
                <w:lang w:val="uk-UA" w:eastAsia="en-US" w:bidi="ar-SA"/>
              </w:rPr>
              <w:t>Освітні онлайн інструменти – крок до якісного навчального процесу учнів в умовах дистанційного навчання”</w:t>
            </w:r>
          </w:p>
        </w:tc>
      </w:tr>
      <w:tr>
        <w:trPr>
          <w:trHeight w:val="261" w:hRule="atLeast"/>
        </w:trPr>
        <w:tc>
          <w:tcPr>
            <w:tcW w:w="863"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4.</w:t>
            </w:r>
          </w:p>
        </w:tc>
        <w:tc>
          <w:tcPr>
            <w:tcW w:w="2445"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Арашкієв С.В.</w:t>
            </w:r>
          </w:p>
        </w:tc>
        <w:tc>
          <w:tcPr>
            <w:tcW w:w="6087"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 xml:space="preserve"> </w:t>
            </w:r>
            <w:r>
              <w:rPr>
                <w:rFonts w:eastAsia="Calibri" w:cs="Times New Roman" w:ascii="Times New Roman" w:hAnsi="Times New Roman"/>
                <w:kern w:val="0"/>
                <w:sz w:val="28"/>
                <w:szCs w:val="28"/>
                <w:lang w:val="uk-UA" w:eastAsia="en-US" w:bidi="ar-SA"/>
              </w:rPr>
              <w:t>Smart  технології під час вивчення інформатики</w:t>
            </w:r>
          </w:p>
        </w:tc>
      </w:tr>
      <w:tr>
        <w:trPr>
          <w:trHeight w:val="261" w:hRule="atLeast"/>
        </w:trPr>
        <w:tc>
          <w:tcPr>
            <w:tcW w:w="863"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5.</w:t>
            </w:r>
          </w:p>
        </w:tc>
        <w:tc>
          <w:tcPr>
            <w:tcW w:w="2445"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Богуцька Ю.Ю.</w:t>
            </w:r>
          </w:p>
        </w:tc>
        <w:tc>
          <w:tcPr>
            <w:tcW w:w="6087"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Підвищення ефективності навчання</w:t>
            </w:r>
          </w:p>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на уроках основ здоров’я</w:t>
            </w:r>
          </w:p>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шляхом ігрових методів</w:t>
            </w:r>
          </w:p>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 xml:space="preserve"> </w:t>
            </w:r>
            <w:r>
              <w:rPr>
                <w:rFonts w:eastAsia="Calibri" w:cs="Times New Roman" w:ascii="Times New Roman" w:hAnsi="Times New Roman"/>
                <w:kern w:val="0"/>
                <w:sz w:val="28"/>
                <w:szCs w:val="28"/>
                <w:lang w:val="uk-UA" w:eastAsia="en-US" w:bidi="ar-SA"/>
              </w:rPr>
              <w:t>та інтерактивних технологій в умовах</w:t>
            </w:r>
          </w:p>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сучасного сьогодення</w:t>
            </w:r>
          </w:p>
        </w:tc>
      </w:tr>
      <w:tr>
        <w:trPr>
          <w:trHeight w:val="261" w:hRule="atLeast"/>
        </w:trPr>
        <w:tc>
          <w:tcPr>
            <w:tcW w:w="863"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6.</w:t>
            </w:r>
          </w:p>
        </w:tc>
        <w:tc>
          <w:tcPr>
            <w:tcW w:w="2445"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Савчук О.М.</w:t>
            </w:r>
          </w:p>
        </w:tc>
        <w:tc>
          <w:tcPr>
            <w:tcW w:w="6087"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Освітні втрати в   математиці</w:t>
            </w:r>
          </w:p>
        </w:tc>
      </w:tr>
      <w:tr>
        <w:trPr>
          <w:trHeight w:val="251" w:hRule="atLeast"/>
        </w:trPr>
        <w:tc>
          <w:tcPr>
            <w:tcW w:w="863"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7.</w:t>
            </w:r>
          </w:p>
        </w:tc>
        <w:tc>
          <w:tcPr>
            <w:tcW w:w="2445"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Гопкало Л.Г.</w:t>
            </w:r>
          </w:p>
        </w:tc>
        <w:tc>
          <w:tcPr>
            <w:tcW w:w="6087"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 Впровадження  олімпійської освіти на уроках фізичної культури»</w:t>
            </w:r>
          </w:p>
        </w:tc>
      </w:tr>
      <w:tr>
        <w:trPr>
          <w:trHeight w:val="251" w:hRule="atLeast"/>
        </w:trPr>
        <w:tc>
          <w:tcPr>
            <w:tcW w:w="863"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8.</w:t>
            </w:r>
          </w:p>
        </w:tc>
        <w:tc>
          <w:tcPr>
            <w:tcW w:w="2445"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Савчук О.І.</w:t>
            </w:r>
          </w:p>
        </w:tc>
        <w:tc>
          <w:tcPr>
            <w:tcW w:w="6087"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Розвиток творчих здібностей учнів на уроках технологій .</w:t>
            </w:r>
          </w:p>
        </w:tc>
      </w:tr>
      <w:tr>
        <w:trPr>
          <w:trHeight w:val="251" w:hRule="atLeast"/>
        </w:trPr>
        <w:tc>
          <w:tcPr>
            <w:tcW w:w="863"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9.</w:t>
            </w:r>
          </w:p>
        </w:tc>
        <w:tc>
          <w:tcPr>
            <w:tcW w:w="2445"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Приходкіна А.В.</w:t>
            </w:r>
          </w:p>
        </w:tc>
        <w:tc>
          <w:tcPr>
            <w:tcW w:w="6087"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"Поєднання інноваційних та традиційних форм і методів роботи у підвищенні інтересу та якості навчання у вивченні хімії, біології"</w:t>
            </w:r>
          </w:p>
        </w:tc>
      </w:tr>
      <w:tr>
        <w:trPr>
          <w:trHeight w:val="251" w:hRule="atLeast"/>
        </w:trPr>
        <w:tc>
          <w:tcPr>
            <w:tcW w:w="863"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10.</w:t>
            </w:r>
          </w:p>
        </w:tc>
        <w:tc>
          <w:tcPr>
            <w:tcW w:w="2445"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Акішина С.В.</w:t>
            </w:r>
          </w:p>
        </w:tc>
        <w:tc>
          <w:tcPr>
            <w:tcW w:w="6087"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«Ігрова діяльність як один із елементів розвитку навчально-пізнавальної сфери учнів початкової школи.»</w:t>
            </w:r>
          </w:p>
        </w:tc>
      </w:tr>
      <w:tr>
        <w:trPr>
          <w:trHeight w:val="251" w:hRule="atLeast"/>
        </w:trPr>
        <w:tc>
          <w:tcPr>
            <w:tcW w:w="863"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11.</w:t>
            </w:r>
          </w:p>
        </w:tc>
        <w:tc>
          <w:tcPr>
            <w:tcW w:w="2445"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Поет Г.М.</w:t>
            </w:r>
          </w:p>
        </w:tc>
        <w:tc>
          <w:tcPr>
            <w:tcW w:w="6087"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Використання Інтернет ресурсів та медіа освітних технологій навчання на уроках математики.</w:t>
            </w:r>
          </w:p>
        </w:tc>
      </w:tr>
      <w:tr>
        <w:trPr>
          <w:trHeight w:val="251" w:hRule="atLeast"/>
        </w:trPr>
        <w:tc>
          <w:tcPr>
            <w:tcW w:w="863"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12.</w:t>
            </w:r>
          </w:p>
        </w:tc>
        <w:tc>
          <w:tcPr>
            <w:tcW w:w="2445"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Дудченко В.В.</w:t>
            </w:r>
          </w:p>
        </w:tc>
        <w:tc>
          <w:tcPr>
            <w:tcW w:w="6087"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Розвиток читацьких навичок</w:t>
            </w:r>
          </w:p>
        </w:tc>
      </w:tr>
      <w:tr>
        <w:trPr>
          <w:trHeight w:val="251" w:hRule="atLeast"/>
        </w:trPr>
        <w:tc>
          <w:tcPr>
            <w:tcW w:w="863"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13.</w:t>
            </w:r>
          </w:p>
        </w:tc>
        <w:tc>
          <w:tcPr>
            <w:tcW w:w="2445"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Куликівська О.В.</w:t>
            </w:r>
          </w:p>
        </w:tc>
        <w:tc>
          <w:tcPr>
            <w:tcW w:w="6087"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Подолання освітніх втрат з української мови та літератури в умовах дистанційного навчання.</w:t>
            </w:r>
          </w:p>
        </w:tc>
      </w:tr>
      <w:tr>
        <w:trPr>
          <w:trHeight w:val="251" w:hRule="atLeast"/>
        </w:trPr>
        <w:tc>
          <w:tcPr>
            <w:tcW w:w="863"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14.</w:t>
            </w:r>
          </w:p>
        </w:tc>
        <w:tc>
          <w:tcPr>
            <w:tcW w:w="2445"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Бабич Л.М.</w:t>
            </w:r>
          </w:p>
        </w:tc>
        <w:tc>
          <w:tcPr>
            <w:tcW w:w="6087"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"Формування позитивної мотивації учнів до вивчення англійської мови</w:t>
            </w:r>
          </w:p>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"Формування й розвиток життєвих компетенцій здобувачів освіти на уроках зарубіжної літератури".</w:t>
            </w:r>
          </w:p>
        </w:tc>
      </w:tr>
      <w:tr>
        <w:trPr>
          <w:trHeight w:val="251" w:hRule="atLeast"/>
        </w:trPr>
        <w:tc>
          <w:tcPr>
            <w:tcW w:w="863"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15.</w:t>
            </w:r>
          </w:p>
        </w:tc>
        <w:tc>
          <w:tcPr>
            <w:tcW w:w="2445"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Горбачова Г.С.</w:t>
            </w:r>
          </w:p>
        </w:tc>
        <w:tc>
          <w:tcPr>
            <w:tcW w:w="6087"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 Повторення, як шлях надолуження  освітніх втрат"</w:t>
            </w:r>
          </w:p>
        </w:tc>
      </w:tr>
      <w:tr>
        <w:trPr>
          <w:trHeight w:val="251" w:hRule="atLeast"/>
        </w:trPr>
        <w:tc>
          <w:tcPr>
            <w:tcW w:w="863"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16.</w:t>
            </w:r>
          </w:p>
        </w:tc>
        <w:tc>
          <w:tcPr>
            <w:tcW w:w="2445"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Ільвовська Т.В.</w:t>
            </w:r>
          </w:p>
        </w:tc>
        <w:tc>
          <w:tcPr>
            <w:tcW w:w="6087"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Діяльнісний підхід до навчання української мови  і літератури  в умовах дистанційного навчання під час воєнного стан</w:t>
            </w:r>
          </w:p>
        </w:tc>
      </w:tr>
      <w:tr>
        <w:trPr>
          <w:trHeight w:val="251" w:hRule="atLeast"/>
        </w:trPr>
        <w:tc>
          <w:tcPr>
            <w:tcW w:w="863"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17.</w:t>
            </w:r>
          </w:p>
        </w:tc>
        <w:tc>
          <w:tcPr>
            <w:tcW w:w="2445"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Негар Н.М.</w:t>
            </w:r>
          </w:p>
        </w:tc>
        <w:tc>
          <w:tcPr>
            <w:tcW w:w="6087"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Використання інноваційних технологій з метою подолання освітніх втрат та особистісного розвитку учнів початкових класів</w:t>
            </w:r>
          </w:p>
        </w:tc>
      </w:tr>
      <w:tr>
        <w:trPr>
          <w:trHeight w:val="251" w:hRule="atLeast"/>
        </w:trPr>
        <w:tc>
          <w:tcPr>
            <w:tcW w:w="863"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18.</w:t>
            </w:r>
          </w:p>
        </w:tc>
        <w:tc>
          <w:tcPr>
            <w:tcW w:w="2445"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Кізіменко Т.П.</w:t>
            </w:r>
          </w:p>
        </w:tc>
        <w:tc>
          <w:tcPr>
            <w:tcW w:w="6087"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Використання інтернет – ресурсів в сучасному онлайн навчанні на уроках англійської мови.</w:t>
            </w:r>
          </w:p>
        </w:tc>
      </w:tr>
      <w:tr>
        <w:trPr>
          <w:trHeight w:val="251" w:hRule="atLeast"/>
        </w:trPr>
        <w:tc>
          <w:tcPr>
            <w:tcW w:w="863"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19.</w:t>
            </w:r>
          </w:p>
        </w:tc>
        <w:tc>
          <w:tcPr>
            <w:tcW w:w="2445"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Зима А.М.</w:t>
            </w:r>
          </w:p>
        </w:tc>
        <w:tc>
          <w:tcPr>
            <w:tcW w:w="6087"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Національно-патріотичне виховання, його місце у виховному процесі. Впровадження інтерактивних форм в організацію навчання.</w:t>
            </w:r>
          </w:p>
        </w:tc>
      </w:tr>
      <w:tr>
        <w:trPr>
          <w:trHeight w:val="251" w:hRule="atLeast"/>
        </w:trPr>
        <w:tc>
          <w:tcPr>
            <w:tcW w:w="863"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20.</w:t>
            </w:r>
          </w:p>
        </w:tc>
        <w:tc>
          <w:tcPr>
            <w:tcW w:w="2445"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Решетняк Л.О.</w:t>
            </w:r>
          </w:p>
        </w:tc>
        <w:tc>
          <w:tcPr>
            <w:tcW w:w="6087" w:type="dxa"/>
            <w:tcBorders/>
          </w:tcPr>
          <w:p>
            <w:pPr>
              <w:pStyle w:val="Normal"/>
              <w:widowControl w:val="false"/>
              <w:suppressAutoHyphens w:val="true"/>
              <w:spacing w:lineRule="auto" w:line="240" w:before="0" w:after="0"/>
              <w:jc w:val="left"/>
              <w:rPr>
                <w:rFonts w:ascii="Times New Roman" w:hAnsi="Times New Roman"/>
              </w:rPr>
            </w:pPr>
            <w:r>
              <w:rPr>
                <w:rFonts w:eastAsia="Calibri" w:cs="Times New Roman" w:ascii="Times New Roman" w:hAnsi="Times New Roman"/>
                <w:kern w:val="0"/>
                <w:sz w:val="28"/>
                <w:szCs w:val="28"/>
                <w:lang w:val="uk-UA" w:eastAsia="en-US" w:bidi="ar-SA"/>
              </w:rPr>
              <w:t>«Формування громадянської компетентності на уроках історії»</w:t>
            </w:r>
          </w:p>
        </w:tc>
      </w:tr>
    </w:tbl>
    <w:p>
      <w:pPr>
        <w:pStyle w:val="Normal"/>
        <w:spacing w:lineRule="auto" w:line="240" w:before="0" w:after="0"/>
        <w:ind w:firstLine="709"/>
        <w:rPr>
          <w:rFonts w:ascii="Times New Roman" w:hAnsi="Times New Roman"/>
        </w:rPr>
      </w:pPr>
      <w:r>
        <w:rPr>
          <w:rFonts w:cs="Times New Roman" w:ascii="Times New Roman" w:hAnsi="Times New Roman"/>
          <w:sz w:val="28"/>
          <w:szCs w:val="28"/>
        </w:rPr>
        <w:t>Значну роль у методичній роботі закладу відіграють методичні об’єднання.  Кожне методичне об’єднання провело по 4 засідання  та проводилася робота між засіданнями, відповідно до затверджених планів роботи.</w:t>
      </w:r>
    </w:p>
    <w:p>
      <w:pPr>
        <w:pStyle w:val="Normal"/>
        <w:spacing w:lineRule="auto" w:line="240" w:before="0" w:after="0"/>
        <w:ind w:firstLine="709"/>
        <w:rPr>
          <w:rFonts w:ascii="Times New Roman" w:hAnsi="Times New Roman"/>
        </w:rPr>
      </w:pPr>
      <w:r>
        <w:rPr>
          <w:rFonts w:cs="Times New Roman" w:ascii="Times New Roman" w:hAnsi="Times New Roman"/>
          <w:sz w:val="28"/>
          <w:szCs w:val="28"/>
        </w:rPr>
        <w:t>У 2025/2026 навчальному році МО вчителів природничо-математичного циклу здійснювати роботу на основі Державного стандарту базової середньої освіти Міністерства освіти й науки України, і продовжили працювати над методичним проєктом «Використання сучасних підходів до оцінювання навчальних досягнень учнів на уроках природничо-математичного циклу як індивідуальний засіб реалізації Державних освітніх стандартів Нової української школи», який має на меті сприяти покращенню процесу навчання та оцінювання з предметів природничо- математичного циклу.</w:t>
      </w:r>
    </w:p>
    <w:p>
      <w:pPr>
        <w:pStyle w:val="Normal"/>
        <w:spacing w:lineRule="auto" w:line="240" w:before="0" w:after="0"/>
        <w:ind w:firstLine="709"/>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sz w:val="28"/>
          <w:szCs w:val="28"/>
        </w:rPr>
        <w:t>Циклове методичне об’єднання  вчителів художньо-оздоровчого циклу, через мережу колективних, групових та індивідуальних форм методичної  роботи працювало над організаційним та науково- методичним забезпеченням  реалізації  науково- методичної  проблеми.</w:t>
      </w:r>
    </w:p>
    <w:p>
      <w:pPr>
        <w:pStyle w:val="Normal"/>
        <w:spacing w:lineRule="auto" w:line="240" w:before="0" w:after="0"/>
        <w:ind w:firstLine="709"/>
        <w:rPr>
          <w:rFonts w:ascii="Times New Roman" w:hAnsi="Times New Roman"/>
        </w:rPr>
      </w:pPr>
      <w:r>
        <w:rPr>
          <w:rFonts w:cs="Times New Roman" w:ascii="Times New Roman" w:hAnsi="Times New Roman"/>
          <w:sz w:val="28"/>
          <w:szCs w:val="28"/>
        </w:rPr>
        <w:t>Головною метою в практичній діяльності вчителі вважають:</w:t>
      </w:r>
    </w:p>
    <w:p>
      <w:pPr>
        <w:pStyle w:val="Normal"/>
        <w:spacing w:lineRule="auto" w:line="240" w:before="0" w:after="0"/>
        <w:ind w:firstLine="709"/>
        <w:rPr>
          <w:rFonts w:ascii="Times New Roman" w:hAnsi="Times New Roman"/>
        </w:rPr>
      </w:pPr>
      <w:r>
        <w:rPr>
          <w:rFonts w:cs="Times New Roman" w:ascii="Times New Roman" w:hAnsi="Times New Roman"/>
          <w:sz w:val="28"/>
          <w:szCs w:val="28"/>
        </w:rPr>
        <w:t>-  психоемоційна підтримка  учнів та збереження безперервності освіти</w:t>
      </w:r>
    </w:p>
    <w:p>
      <w:pPr>
        <w:pStyle w:val="Normal"/>
        <w:spacing w:lineRule="auto" w:line="240" w:before="0" w:after="0"/>
        <w:ind w:firstLine="709"/>
        <w:rPr>
          <w:rFonts w:ascii="Times New Roman" w:hAnsi="Times New Roman"/>
        </w:rPr>
      </w:pPr>
      <w:r>
        <w:rPr>
          <w:rFonts w:cs="Times New Roman" w:ascii="Times New Roman" w:hAnsi="Times New Roman"/>
          <w:sz w:val="28"/>
          <w:szCs w:val="28"/>
        </w:rPr>
        <w:t>- формування  мотивації до здорового способу життя, Дотримання гігієнічних форм та правил гігієни, бажання займатися фізичною культурою та спортом. Формування довіри, підтримка зв’язку з учнями, зниження рівня тривожності, створення доброзичливої атмосфери. Завдання протягом року виконані в повному обсязі.</w:t>
      </w:r>
    </w:p>
    <w:p>
      <w:pPr>
        <w:pStyle w:val="Normal"/>
        <w:spacing w:lineRule="auto" w:line="240" w:before="0" w:after="0"/>
        <w:ind w:firstLine="709"/>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sz w:val="28"/>
          <w:szCs w:val="28"/>
        </w:rPr>
        <w:t>МО класних керівників в план засідання внесені питання про:</w:t>
      </w:r>
    </w:p>
    <w:p>
      <w:pPr>
        <w:pStyle w:val="Normal"/>
        <w:spacing w:lineRule="auto" w:line="240" w:before="0" w:after="0"/>
        <w:ind w:firstLine="709"/>
        <w:rPr>
          <w:rFonts w:ascii="Times New Roman" w:hAnsi="Times New Roman"/>
        </w:rPr>
      </w:pPr>
      <w:r>
        <w:rPr>
          <w:rFonts w:cs="Times New Roman" w:ascii="Times New Roman" w:hAnsi="Times New Roman"/>
          <w:sz w:val="28"/>
          <w:szCs w:val="28"/>
        </w:rPr>
        <w:t>- роль закладу освіти у вихованні громадянської активності та відчуття національної гідності в умовах воєнного стану.</w:t>
      </w:r>
    </w:p>
    <w:p>
      <w:pPr>
        <w:pStyle w:val="Normal"/>
        <w:spacing w:lineRule="auto" w:line="240" w:before="0" w:after="0"/>
        <w:ind w:firstLine="709"/>
        <w:rPr>
          <w:rFonts w:ascii="Times New Roman" w:hAnsi="Times New Roman"/>
        </w:rPr>
      </w:pPr>
      <w:r>
        <w:rPr>
          <w:rFonts w:cs="Times New Roman" w:ascii="Times New Roman" w:hAnsi="Times New Roman"/>
          <w:sz w:val="28"/>
          <w:szCs w:val="28"/>
        </w:rPr>
        <w:t xml:space="preserve">- використання історичного досвіду та національної культури як засобів укріплення національно-патріотичних цінностей. </w:t>
      </w:r>
    </w:p>
    <w:p>
      <w:pPr>
        <w:pStyle w:val="Normal"/>
        <w:spacing w:lineRule="auto" w:line="240" w:before="0" w:after="0"/>
        <w:ind w:firstLine="709"/>
        <w:rPr>
          <w:rFonts w:ascii="Times New Roman" w:hAnsi="Times New Roman"/>
        </w:rPr>
      </w:pPr>
      <w:r>
        <w:rPr>
          <w:rFonts w:cs="Times New Roman" w:ascii="Times New Roman" w:hAnsi="Times New Roman"/>
          <w:sz w:val="28"/>
          <w:szCs w:val="28"/>
        </w:rPr>
        <w:t>- форми та методи формування національної свідомості та самосвідомості школярів. Сучасний погляд на патріотичне виховання (з досвіду роботи класного керівника).</w:t>
      </w:r>
    </w:p>
    <w:p>
      <w:pPr>
        <w:pStyle w:val="Normal"/>
        <w:spacing w:lineRule="auto" w:line="240" w:before="0" w:after="0"/>
        <w:ind w:firstLine="709"/>
        <w:rPr>
          <w:rFonts w:ascii="Times New Roman" w:hAnsi="Times New Roman"/>
        </w:rPr>
      </w:pPr>
      <w:r>
        <w:rPr>
          <w:rFonts w:cs="Times New Roman" w:ascii="Times New Roman" w:hAnsi="Times New Roman"/>
          <w:sz w:val="28"/>
          <w:szCs w:val="28"/>
        </w:rPr>
        <w:t>-  Обмін досвідом між класними керівниками: співпраця класного керівника і сім′ї у навчанні та вихованні ціннісно-орієнтованої особистості.</w:t>
      </w:r>
    </w:p>
    <w:p>
      <w:pPr>
        <w:pStyle w:val="Normal"/>
        <w:spacing w:lineRule="auto" w:line="240" w:before="0" w:after="0"/>
        <w:ind w:firstLine="709"/>
        <w:rPr>
          <w:rFonts w:ascii="Times New Roman" w:hAnsi="Times New Roman"/>
        </w:rPr>
      </w:pPr>
      <w:r>
        <w:rPr>
          <w:rFonts w:cs="Times New Roman" w:ascii="Times New Roman" w:hAnsi="Times New Roman"/>
          <w:sz w:val="28"/>
          <w:szCs w:val="28"/>
        </w:rPr>
        <w:t>Класні керівники спрямували зусилля на те, щоб патріотизм став для учнів не просто гаслом, а усвідомленою дією. Через систему виховних заходів ми формуємо  покоління, яке знає свою історію, шанує традиції та відчуває відповідальність за майбутнє України.  класні керівники проводили роботу як з учнівськими колективами, так і з батьківською громадою в умовах дистанційного навчання,  сприяли залученню учнів до позакласних виховних заходів, організованих педагогами - організаторами, долученню до Єдиних уроків, залучення учнів до участі у дитячій юнацькій  військово патріотичній  грі «Джура», проведенню виховних годин, бесід, інформаційних хвилин. Також діяльність класних керівників була сфокусована на реалізації пріоритетних завдань національно-патріотичного виховання. Основна увага приділяється формуванню в учнів активної громадянської позиції, поваги до державної символіки та глибокого усвідомлення власної національної ідентичності в умовах сучасних викликів.</w:t>
      </w:r>
    </w:p>
    <w:p>
      <w:pPr>
        <w:pStyle w:val="Normal"/>
        <w:spacing w:lineRule="auto" w:line="240" w:before="0" w:after="0"/>
        <w:ind w:firstLine="709"/>
        <w:rPr>
          <w:rFonts w:ascii="Times New Roman" w:hAnsi="Times New Roman"/>
        </w:rPr>
      </w:pPr>
      <w:r>
        <w:rPr>
          <w:rFonts w:cs="Times New Roman" w:ascii="Times New Roman" w:hAnsi="Times New Roman"/>
          <w:sz w:val="28"/>
          <w:szCs w:val="28"/>
        </w:rPr>
        <w:t>У 2025–2026 н. р. методичне об’єднання вчителів суспільно-гуманітарного циклу працювало відповідно до річного плану роботи закладу та спрямовувало діяльність на підвищення професійної компетентності педагогів, удосконалення якості дистанційного навчання, подолання освітніх втрат та підготовку учнів до НМТ.</w:t>
      </w:r>
    </w:p>
    <w:p>
      <w:pPr>
        <w:pStyle w:val="Normal"/>
        <w:spacing w:lineRule="auto" w:line="240" w:before="0" w:after="0"/>
        <w:ind w:firstLine="709"/>
        <w:rPr>
          <w:rFonts w:ascii="Times New Roman" w:hAnsi="Times New Roman"/>
        </w:rPr>
      </w:pPr>
      <w:r>
        <w:rPr>
          <w:rFonts w:cs="Times New Roman" w:ascii="Times New Roman" w:hAnsi="Times New Roman"/>
          <w:sz w:val="28"/>
          <w:szCs w:val="28"/>
        </w:rPr>
        <w:t>Особлива увага приділялася подоланню освітніх втрат, викликаних умовами воєнного стану, організації повторення навчального матеріалу та підготовці учнів до НМТ з української мови, англійської мови та історії України. Учителі використовували тестові технології, завдання НМТ минулих років, сучасні інтернет-ресурси та проводили консультації для учнів.</w:t>
      </w:r>
    </w:p>
    <w:p>
      <w:pPr>
        <w:pStyle w:val="Normal"/>
        <w:spacing w:lineRule="auto" w:line="240" w:before="0" w:after="0"/>
        <w:ind w:firstLine="709"/>
        <w:rPr>
          <w:rFonts w:ascii="Times New Roman" w:hAnsi="Times New Roman"/>
        </w:rPr>
      </w:pPr>
      <w:r>
        <w:rPr>
          <w:rFonts w:cs="Times New Roman" w:ascii="Times New Roman" w:hAnsi="Times New Roman"/>
          <w:sz w:val="28"/>
          <w:szCs w:val="28"/>
        </w:rPr>
        <w:t>Педагоги МО забезпечували проведення позакласних і тематичних заходів, єдиних уроків, брали участь у роботі щодо атестації педагогічних працівників. За результатами вивчення системи роботи успішно пройшли атестацію Крехелєва О.В. та Бабич Л.М.</w:t>
      </w:r>
    </w:p>
    <w:p>
      <w:pPr>
        <w:pStyle w:val="Normal"/>
        <w:spacing w:lineRule="auto" w:line="240" w:before="0" w:after="0"/>
        <w:ind w:firstLine="709"/>
        <w:rPr>
          <w:rFonts w:ascii="Times New Roman" w:hAnsi="Times New Roman"/>
        </w:rPr>
      </w:pPr>
      <w:r>
        <w:rPr>
          <w:rFonts w:cs="Times New Roman" w:ascii="Times New Roman" w:hAnsi="Times New Roman"/>
          <w:sz w:val="28"/>
          <w:szCs w:val="28"/>
        </w:rPr>
        <w:t>Робота МО початкових класів була спрямована на впровадження компетентнісного та діяльнісного підходів, удосконалення професійної майстерності педагогів, забезпечення якісного дистанційного навчання та створення безпечного освітнього середовища.</w:t>
      </w:r>
    </w:p>
    <w:p>
      <w:pPr>
        <w:pStyle w:val="Normal"/>
        <w:spacing w:lineRule="auto" w:line="240" w:before="0" w:after="0"/>
        <w:ind w:firstLine="709"/>
        <w:rPr>
          <w:rFonts w:ascii="Times New Roman" w:hAnsi="Times New Roman"/>
        </w:rPr>
      </w:pPr>
      <w:r>
        <w:rPr>
          <w:rFonts w:cs="Times New Roman" w:ascii="Times New Roman" w:hAnsi="Times New Roman"/>
          <w:sz w:val="28"/>
          <w:szCs w:val="28"/>
        </w:rPr>
        <w:t>Протягом навчального року проведено засідання методичного об’єднання у формах круглого столу, педагогічного консиліуму, майстер-класу, педагогічної вітальні та кола ідей. Педагоги опрацьовували нормативно-правові документи, удосконалювали навички використання цифрових сервісів та онлайн-ресурсів, обмінювалися досвідом організації дистанційного навчання, формувального оцінювання, проведення діагностувальних робіт, подолання освітніх втрат та адаптації учнів до навчання.</w:t>
      </w:r>
    </w:p>
    <w:p>
      <w:pPr>
        <w:pStyle w:val="Normal"/>
        <w:spacing w:lineRule="auto" w:line="240" w:before="0" w:after="0"/>
        <w:ind w:firstLine="709"/>
        <w:rPr>
          <w:rFonts w:ascii="Times New Roman" w:hAnsi="Times New Roman"/>
        </w:rPr>
      </w:pPr>
      <w:r>
        <w:rPr>
          <w:rFonts w:cs="Times New Roman" w:ascii="Times New Roman" w:hAnsi="Times New Roman"/>
          <w:sz w:val="28"/>
          <w:szCs w:val="28"/>
        </w:rPr>
        <w:t>Учителі початкових класів брали активну участь у вебінарах, онлайн-курсах, самоосвітній діяльності, створювали навчальні матеріали, тести, презентації, мініпроєкти, впроваджували сучасні педагогічні технології та STEM-елементи в освітній процес. Значна увага приділялася психологічній підтримці учнів, формуванню безпечного освітнього простору, співпраці з батьками та розвитку читацької грамотності молодших школярів.</w:t>
      </w:r>
    </w:p>
    <w:p>
      <w:pPr>
        <w:pStyle w:val="Normal"/>
        <w:spacing w:lineRule="auto" w:line="240" w:before="0" w:after="0"/>
        <w:ind w:firstLine="709"/>
        <w:rPr>
          <w:rFonts w:ascii="Times New Roman" w:hAnsi="Times New Roman"/>
        </w:rPr>
      </w:pPr>
      <w:r>
        <w:rPr>
          <w:rFonts w:cs="Times New Roman" w:ascii="Times New Roman" w:hAnsi="Times New Roman"/>
          <w:sz w:val="28"/>
          <w:szCs w:val="28"/>
        </w:rPr>
        <w:t>У межах роботи МО було проведено тематичні тижні, виховні заходи, конкурси та творчі активності патріотичного й соціального спрямування. Робота методичного об’єднання сприяла підвищенню професійної компетентності педагогів, удосконаленню організації дистанційного навчання та забезпеченню якісного освітнього процесу в умовах воєнного стану.</w:t>
      </w:r>
    </w:p>
    <w:p>
      <w:pPr>
        <w:pStyle w:val="Normal"/>
        <w:spacing w:lineRule="auto" w:line="240" w:before="0" w:after="0"/>
        <w:ind w:firstLine="709"/>
        <w:rPr>
          <w:rFonts w:ascii="Times New Roman" w:hAnsi="Times New Roman"/>
        </w:rPr>
      </w:pPr>
      <w:r>
        <w:rPr>
          <w:rFonts w:cs="Times New Roman" w:ascii="Times New Roman" w:hAnsi="Times New Roman"/>
          <w:b/>
          <w:sz w:val="28"/>
          <w:szCs w:val="28"/>
        </w:rPr>
        <w:t xml:space="preserve">Підвищення кваліфікації педагогів </w:t>
      </w:r>
    </w:p>
    <w:p>
      <w:pPr>
        <w:pStyle w:val="Normal"/>
        <w:spacing w:lineRule="auto" w:line="240" w:before="0" w:after="0"/>
        <w:rPr>
          <w:rFonts w:ascii="Times New Roman" w:hAnsi="Times New Roman"/>
        </w:rPr>
      </w:pPr>
      <w:r>
        <w:rPr>
          <w:rFonts w:cs="Times New Roman" w:ascii="Times New Roman" w:hAnsi="Times New Roman"/>
          <w:sz w:val="28"/>
          <w:szCs w:val="28"/>
        </w:rPr>
        <w:t>Педагогічні працівники активно підвищували фаховий рівень шляхом:</w:t>
      </w:r>
    </w:p>
    <w:p>
      <w:pPr>
        <w:pStyle w:val="ListParagraph"/>
        <w:numPr>
          <w:ilvl w:val="0"/>
          <w:numId w:val="1"/>
        </w:numPr>
        <w:spacing w:lineRule="auto" w:line="240" w:before="0" w:after="0"/>
        <w:ind w:left="0" w:hanging="360"/>
        <w:contextualSpacing w:val="false"/>
        <w:rPr>
          <w:rFonts w:ascii="Times New Roman" w:hAnsi="Times New Roman"/>
        </w:rPr>
      </w:pPr>
      <w:r>
        <w:rPr>
          <w:rFonts w:cs="Times New Roman" w:ascii="Times New Roman" w:hAnsi="Times New Roman"/>
          <w:sz w:val="28"/>
          <w:szCs w:val="28"/>
        </w:rPr>
        <w:t>проходження курсів підвищення кваліфікації;</w:t>
      </w:r>
    </w:p>
    <w:p>
      <w:pPr>
        <w:pStyle w:val="ListParagraph"/>
        <w:numPr>
          <w:ilvl w:val="0"/>
          <w:numId w:val="1"/>
        </w:numPr>
        <w:spacing w:lineRule="auto" w:line="240" w:before="0" w:after="0"/>
        <w:ind w:left="0" w:hanging="360"/>
        <w:contextualSpacing w:val="false"/>
        <w:rPr>
          <w:rFonts w:ascii="Times New Roman" w:hAnsi="Times New Roman"/>
        </w:rPr>
      </w:pPr>
      <w:r>
        <w:rPr>
          <w:rFonts w:cs="Times New Roman" w:ascii="Times New Roman" w:hAnsi="Times New Roman"/>
          <w:sz w:val="28"/>
          <w:szCs w:val="28"/>
        </w:rPr>
        <w:t>участі у вебінарах, семінарах та онлайн-конференціях;</w:t>
      </w:r>
    </w:p>
    <w:p>
      <w:pPr>
        <w:pStyle w:val="ListParagraph"/>
        <w:numPr>
          <w:ilvl w:val="0"/>
          <w:numId w:val="1"/>
        </w:numPr>
        <w:spacing w:lineRule="auto" w:line="240" w:before="0" w:after="0"/>
        <w:ind w:left="0" w:hanging="360"/>
        <w:contextualSpacing w:val="false"/>
        <w:rPr>
          <w:rFonts w:ascii="Times New Roman" w:hAnsi="Times New Roman"/>
        </w:rPr>
      </w:pPr>
      <w:r>
        <w:rPr>
          <w:rFonts w:cs="Times New Roman" w:ascii="Times New Roman" w:hAnsi="Times New Roman"/>
          <w:sz w:val="28"/>
          <w:szCs w:val="28"/>
        </w:rPr>
        <w:t>самоосвітньої діяльності;</w:t>
      </w:r>
    </w:p>
    <w:p>
      <w:pPr>
        <w:pStyle w:val="ListParagraph"/>
        <w:numPr>
          <w:ilvl w:val="0"/>
          <w:numId w:val="1"/>
        </w:numPr>
        <w:spacing w:lineRule="auto" w:line="240" w:before="0" w:after="0"/>
        <w:ind w:left="0" w:hanging="360"/>
        <w:contextualSpacing w:val="false"/>
        <w:rPr>
          <w:rFonts w:ascii="Times New Roman" w:hAnsi="Times New Roman"/>
        </w:rPr>
      </w:pPr>
      <w:r>
        <w:rPr>
          <w:rFonts w:cs="Times New Roman" w:ascii="Times New Roman" w:hAnsi="Times New Roman"/>
          <w:sz w:val="28"/>
          <w:szCs w:val="28"/>
        </w:rPr>
        <w:t>опанування цифрових освітніх платформ та сервісів.</w:t>
      </w:r>
    </w:p>
    <w:p>
      <w:pPr>
        <w:pStyle w:val="Normal"/>
        <w:spacing w:lineRule="auto" w:line="240" w:before="0" w:after="0"/>
        <w:rPr>
          <w:rFonts w:ascii="Times New Roman" w:hAnsi="Times New Roman"/>
        </w:rPr>
      </w:pPr>
      <w:r>
        <w:rPr>
          <w:rFonts w:cs="Times New Roman" w:ascii="Times New Roman" w:hAnsi="Times New Roman"/>
          <w:sz w:val="28"/>
          <w:szCs w:val="28"/>
        </w:rPr>
        <w:t>Усі педагогічні працівники пройшли курси підвищення кваліфікації відповідно до плану.</w:t>
      </w:r>
    </w:p>
    <w:tbl>
      <w:tblPr>
        <w:tblStyle w:val="a4"/>
        <w:tblW w:w="3965"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704"/>
        <w:gridCol w:w="2125"/>
        <w:gridCol w:w="1136"/>
      </w:tblGrid>
      <w:tr>
        <w:trPr>
          <w:trHeight w:val="969" w:hRule="atLeast"/>
          <w:cantSplit w:val="true"/>
        </w:trPr>
        <w:tc>
          <w:tcPr>
            <w:tcW w:w="704" w:type="dxa"/>
            <w:tcBorders/>
          </w:tcPr>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b/>
                <w:kern w:val="0"/>
                <w:sz w:val="28"/>
                <w:szCs w:val="28"/>
                <w:lang w:val="uk-UA" w:eastAsia="ru-RU" w:bidi="ar-SA"/>
              </w:rPr>
              <w:t>№</w:t>
            </w:r>
          </w:p>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b/>
                <w:kern w:val="0"/>
                <w:sz w:val="28"/>
                <w:szCs w:val="28"/>
                <w:lang w:val="uk-UA" w:eastAsia="ru-RU" w:bidi="ar-SA"/>
              </w:rPr>
              <w:t>з/п</w:t>
            </w:r>
          </w:p>
        </w:tc>
        <w:tc>
          <w:tcPr>
            <w:tcW w:w="2125" w:type="dxa"/>
            <w:tcBorders/>
          </w:tcPr>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b/>
                <w:kern w:val="0"/>
                <w:sz w:val="28"/>
                <w:szCs w:val="28"/>
                <w:lang w:val="uk-UA" w:eastAsia="ru-RU" w:bidi="ar-SA"/>
              </w:rPr>
              <w:t>ПІБ учителя</w:t>
            </w:r>
          </w:p>
        </w:tc>
        <w:tc>
          <w:tcPr>
            <w:tcW w:w="1136" w:type="dxa"/>
            <w:tcBorders/>
          </w:tcPr>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b/>
                <w:kern w:val="0"/>
                <w:sz w:val="28"/>
                <w:szCs w:val="28"/>
                <w:lang w:val="uk-UA" w:eastAsia="ru-RU" w:bidi="ar-SA"/>
              </w:rPr>
              <w:t>Всього год</w:t>
            </w:r>
          </w:p>
        </w:tc>
      </w:tr>
      <w:tr>
        <w:trPr/>
        <w:tc>
          <w:tcPr>
            <w:tcW w:w="704" w:type="dxa"/>
            <w:tcBorders/>
          </w:tcPr>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kern w:val="0"/>
                <w:sz w:val="24"/>
                <w:szCs w:val="24"/>
                <w:lang w:val="uk-UA" w:eastAsia="ru-RU" w:bidi="ar-SA"/>
              </w:rPr>
              <w:t>1.</w:t>
            </w:r>
          </w:p>
        </w:tc>
        <w:tc>
          <w:tcPr>
            <w:tcW w:w="2125" w:type="dxa"/>
            <w:tcBorders/>
          </w:tcPr>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kern w:val="0"/>
                <w:sz w:val="24"/>
                <w:szCs w:val="24"/>
                <w:lang w:val="uk-UA" w:eastAsia="ru-RU" w:bidi="ar-SA"/>
              </w:rPr>
              <w:t>Крехелєва О.В.</w:t>
            </w:r>
          </w:p>
        </w:tc>
        <w:tc>
          <w:tcPr>
            <w:tcW w:w="1136" w:type="dxa"/>
            <w:tcBorders/>
          </w:tcPr>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b/>
                <w:kern w:val="0"/>
                <w:sz w:val="24"/>
                <w:szCs w:val="24"/>
                <w:lang w:val="uk-UA" w:eastAsia="ru-RU" w:bidi="ar-SA"/>
              </w:rPr>
              <w:t>107год</w:t>
            </w:r>
          </w:p>
        </w:tc>
      </w:tr>
      <w:tr>
        <w:trPr>
          <w:trHeight w:val="314" w:hRule="atLeast"/>
        </w:trPr>
        <w:tc>
          <w:tcPr>
            <w:tcW w:w="704" w:type="dxa"/>
            <w:tcBorders/>
          </w:tcPr>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kern w:val="0"/>
                <w:sz w:val="24"/>
                <w:szCs w:val="24"/>
                <w:lang w:val="uk-UA" w:eastAsia="ru-RU" w:bidi="ar-SA"/>
              </w:rPr>
              <w:t>2.</w:t>
            </w:r>
          </w:p>
        </w:tc>
        <w:tc>
          <w:tcPr>
            <w:tcW w:w="2125" w:type="dxa"/>
            <w:tcBorders/>
          </w:tcPr>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kern w:val="0"/>
                <w:sz w:val="24"/>
                <w:szCs w:val="24"/>
                <w:lang w:val="uk-UA" w:eastAsia="ru-RU" w:bidi="ar-SA"/>
              </w:rPr>
              <w:t>Микитюк В.В.</w:t>
            </w:r>
          </w:p>
        </w:tc>
        <w:tc>
          <w:tcPr>
            <w:tcW w:w="1136" w:type="dxa"/>
            <w:tcBorders/>
          </w:tcPr>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b/>
                <w:kern w:val="0"/>
                <w:sz w:val="24"/>
                <w:szCs w:val="24"/>
                <w:lang w:val="uk-UA" w:eastAsia="ru-RU" w:bidi="ar-SA"/>
              </w:rPr>
              <w:t>155 год</w:t>
            </w:r>
          </w:p>
        </w:tc>
      </w:tr>
      <w:tr>
        <w:trPr/>
        <w:tc>
          <w:tcPr>
            <w:tcW w:w="704" w:type="dxa"/>
            <w:tcBorders/>
          </w:tcPr>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kern w:val="0"/>
                <w:sz w:val="24"/>
                <w:szCs w:val="24"/>
                <w:lang w:val="uk-UA" w:eastAsia="ru-RU" w:bidi="ar-SA"/>
              </w:rPr>
              <w:t>3.</w:t>
            </w:r>
          </w:p>
        </w:tc>
        <w:tc>
          <w:tcPr>
            <w:tcW w:w="2125" w:type="dxa"/>
            <w:tcBorders/>
          </w:tcPr>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kern w:val="0"/>
                <w:sz w:val="24"/>
                <w:szCs w:val="24"/>
                <w:lang w:val="uk-UA" w:eastAsia="ru-RU" w:bidi="ar-SA"/>
              </w:rPr>
              <w:t>Акішина С.В.</w:t>
            </w:r>
          </w:p>
        </w:tc>
        <w:tc>
          <w:tcPr>
            <w:tcW w:w="1136" w:type="dxa"/>
            <w:tcBorders/>
          </w:tcPr>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b/>
                <w:kern w:val="0"/>
                <w:sz w:val="24"/>
                <w:szCs w:val="24"/>
                <w:lang w:val="uk-UA" w:eastAsia="ru-RU" w:bidi="ar-SA"/>
              </w:rPr>
              <w:t>83год</w:t>
            </w:r>
          </w:p>
        </w:tc>
      </w:tr>
      <w:tr>
        <w:trPr/>
        <w:tc>
          <w:tcPr>
            <w:tcW w:w="704" w:type="dxa"/>
            <w:tcBorders/>
          </w:tcPr>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kern w:val="0"/>
                <w:sz w:val="24"/>
                <w:szCs w:val="24"/>
                <w:lang w:val="uk-UA" w:eastAsia="ru-RU" w:bidi="ar-SA"/>
              </w:rPr>
              <w:t>4.</w:t>
            </w:r>
          </w:p>
        </w:tc>
        <w:tc>
          <w:tcPr>
            <w:tcW w:w="2125" w:type="dxa"/>
            <w:tcBorders/>
          </w:tcPr>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kern w:val="0"/>
                <w:sz w:val="24"/>
                <w:szCs w:val="24"/>
                <w:lang w:val="uk-UA" w:eastAsia="ru-RU" w:bidi="ar-SA"/>
              </w:rPr>
              <w:t>Горбачова Г.С</w:t>
            </w:r>
          </w:p>
        </w:tc>
        <w:tc>
          <w:tcPr>
            <w:tcW w:w="1136" w:type="dxa"/>
            <w:tcBorders/>
          </w:tcPr>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b/>
                <w:kern w:val="0"/>
                <w:sz w:val="24"/>
                <w:szCs w:val="24"/>
                <w:lang w:val="uk-UA" w:eastAsia="ru-RU" w:bidi="ar-SA"/>
              </w:rPr>
              <w:t>116год</w:t>
            </w:r>
          </w:p>
        </w:tc>
      </w:tr>
      <w:tr>
        <w:trPr/>
        <w:tc>
          <w:tcPr>
            <w:tcW w:w="704" w:type="dxa"/>
            <w:tcBorders/>
          </w:tcPr>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kern w:val="0"/>
                <w:sz w:val="24"/>
                <w:szCs w:val="24"/>
                <w:lang w:val="uk-UA" w:eastAsia="ru-RU" w:bidi="ar-SA"/>
              </w:rPr>
              <w:t>5.</w:t>
            </w:r>
          </w:p>
        </w:tc>
        <w:tc>
          <w:tcPr>
            <w:tcW w:w="2125" w:type="dxa"/>
            <w:tcBorders/>
          </w:tcPr>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kern w:val="0"/>
                <w:sz w:val="24"/>
                <w:szCs w:val="24"/>
                <w:lang w:val="uk-UA" w:eastAsia="ru-RU" w:bidi="ar-SA"/>
              </w:rPr>
              <w:t>Гопкало Л.Г.</w:t>
            </w:r>
          </w:p>
        </w:tc>
        <w:tc>
          <w:tcPr>
            <w:tcW w:w="1136" w:type="dxa"/>
            <w:tcBorders/>
          </w:tcPr>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b/>
                <w:kern w:val="0"/>
                <w:sz w:val="24"/>
                <w:szCs w:val="24"/>
                <w:lang w:val="uk-UA" w:eastAsia="ru-RU" w:bidi="ar-SA"/>
              </w:rPr>
              <w:t>105 год</w:t>
            </w:r>
          </w:p>
        </w:tc>
      </w:tr>
      <w:tr>
        <w:trPr/>
        <w:tc>
          <w:tcPr>
            <w:tcW w:w="704" w:type="dxa"/>
            <w:tcBorders/>
          </w:tcPr>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kern w:val="0"/>
                <w:sz w:val="24"/>
                <w:szCs w:val="24"/>
                <w:lang w:val="uk-UA" w:eastAsia="ru-RU" w:bidi="ar-SA"/>
              </w:rPr>
              <w:t>6.</w:t>
            </w:r>
          </w:p>
        </w:tc>
        <w:tc>
          <w:tcPr>
            <w:tcW w:w="2125" w:type="dxa"/>
            <w:tcBorders/>
          </w:tcPr>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kern w:val="0"/>
                <w:sz w:val="24"/>
                <w:szCs w:val="24"/>
                <w:lang w:val="uk-UA" w:eastAsia="ru-RU" w:bidi="ar-SA"/>
              </w:rPr>
              <w:t>Богуцький М.П.</w:t>
            </w:r>
          </w:p>
        </w:tc>
        <w:tc>
          <w:tcPr>
            <w:tcW w:w="1136" w:type="dxa"/>
            <w:tcBorders/>
          </w:tcPr>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b/>
                <w:kern w:val="0"/>
                <w:sz w:val="24"/>
                <w:szCs w:val="24"/>
                <w:lang w:val="uk-UA" w:eastAsia="ru-RU" w:bidi="ar-SA"/>
              </w:rPr>
              <w:t>62год</w:t>
            </w:r>
          </w:p>
        </w:tc>
      </w:tr>
      <w:tr>
        <w:trPr/>
        <w:tc>
          <w:tcPr>
            <w:tcW w:w="704" w:type="dxa"/>
            <w:tcBorders/>
          </w:tcPr>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kern w:val="0"/>
                <w:sz w:val="24"/>
                <w:szCs w:val="24"/>
                <w:lang w:val="uk-UA" w:eastAsia="ru-RU" w:bidi="ar-SA"/>
              </w:rPr>
              <w:t>7.</w:t>
            </w:r>
          </w:p>
        </w:tc>
        <w:tc>
          <w:tcPr>
            <w:tcW w:w="2125" w:type="dxa"/>
            <w:tcBorders/>
          </w:tcPr>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kern w:val="0"/>
                <w:sz w:val="24"/>
                <w:szCs w:val="24"/>
                <w:lang w:val="uk-UA" w:eastAsia="ru-RU" w:bidi="ar-SA"/>
              </w:rPr>
              <w:t>Богуцька Ю.Ю.</w:t>
            </w:r>
          </w:p>
        </w:tc>
        <w:tc>
          <w:tcPr>
            <w:tcW w:w="1136" w:type="dxa"/>
            <w:tcBorders/>
          </w:tcPr>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b/>
                <w:kern w:val="0"/>
                <w:sz w:val="24"/>
                <w:szCs w:val="24"/>
                <w:lang w:val="uk-UA" w:eastAsia="ru-RU" w:bidi="ar-SA"/>
              </w:rPr>
              <w:t>47год</w:t>
            </w:r>
          </w:p>
        </w:tc>
      </w:tr>
      <w:tr>
        <w:trPr/>
        <w:tc>
          <w:tcPr>
            <w:tcW w:w="704" w:type="dxa"/>
            <w:tcBorders/>
          </w:tcPr>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kern w:val="0"/>
                <w:sz w:val="24"/>
                <w:szCs w:val="24"/>
                <w:lang w:val="uk-UA" w:eastAsia="ru-RU" w:bidi="ar-SA"/>
              </w:rPr>
              <w:t>8.</w:t>
            </w:r>
          </w:p>
        </w:tc>
        <w:tc>
          <w:tcPr>
            <w:tcW w:w="2125" w:type="dxa"/>
            <w:tcBorders/>
          </w:tcPr>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kern w:val="0"/>
                <w:sz w:val="24"/>
                <w:szCs w:val="24"/>
                <w:lang w:val="uk-UA" w:eastAsia="ru-RU" w:bidi="ar-SA"/>
              </w:rPr>
              <w:t>Дудченко В.В.</w:t>
            </w:r>
          </w:p>
        </w:tc>
        <w:tc>
          <w:tcPr>
            <w:tcW w:w="1136" w:type="dxa"/>
            <w:tcBorders/>
          </w:tcPr>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b/>
                <w:kern w:val="0"/>
                <w:sz w:val="24"/>
                <w:szCs w:val="24"/>
                <w:lang w:val="uk-UA" w:eastAsia="ru-RU" w:bidi="ar-SA"/>
              </w:rPr>
              <w:t>26год</w:t>
            </w:r>
          </w:p>
        </w:tc>
      </w:tr>
      <w:tr>
        <w:trPr/>
        <w:tc>
          <w:tcPr>
            <w:tcW w:w="704" w:type="dxa"/>
            <w:tcBorders/>
          </w:tcPr>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kern w:val="0"/>
                <w:sz w:val="24"/>
                <w:szCs w:val="24"/>
                <w:lang w:val="uk-UA" w:eastAsia="ru-RU" w:bidi="ar-SA"/>
              </w:rPr>
              <w:t>9.</w:t>
            </w:r>
          </w:p>
        </w:tc>
        <w:tc>
          <w:tcPr>
            <w:tcW w:w="2125" w:type="dxa"/>
            <w:tcBorders/>
          </w:tcPr>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kern w:val="0"/>
                <w:sz w:val="24"/>
                <w:szCs w:val="24"/>
                <w:lang w:val="uk-UA" w:eastAsia="ru-RU" w:bidi="ar-SA"/>
              </w:rPr>
              <w:t>Кізіменко Т.П.</w:t>
            </w:r>
          </w:p>
        </w:tc>
        <w:tc>
          <w:tcPr>
            <w:tcW w:w="1136" w:type="dxa"/>
            <w:tcBorders/>
          </w:tcPr>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b/>
                <w:kern w:val="0"/>
                <w:sz w:val="24"/>
                <w:szCs w:val="24"/>
                <w:lang w:val="uk-UA" w:eastAsia="ru-RU" w:bidi="ar-SA"/>
              </w:rPr>
              <w:t>96год</w:t>
            </w:r>
          </w:p>
        </w:tc>
      </w:tr>
      <w:tr>
        <w:trPr/>
        <w:tc>
          <w:tcPr>
            <w:tcW w:w="704" w:type="dxa"/>
            <w:tcBorders/>
          </w:tcPr>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kern w:val="0"/>
                <w:sz w:val="24"/>
                <w:szCs w:val="24"/>
                <w:lang w:val="uk-UA" w:eastAsia="ru-RU" w:bidi="ar-SA"/>
              </w:rPr>
              <w:t>10.</w:t>
            </w:r>
          </w:p>
        </w:tc>
        <w:tc>
          <w:tcPr>
            <w:tcW w:w="2125" w:type="dxa"/>
            <w:tcBorders/>
          </w:tcPr>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kern w:val="0"/>
                <w:sz w:val="24"/>
                <w:szCs w:val="24"/>
                <w:lang w:val="uk-UA" w:eastAsia="ru-RU" w:bidi="ar-SA"/>
              </w:rPr>
              <w:t>Поет Г.М.</w:t>
            </w:r>
          </w:p>
        </w:tc>
        <w:tc>
          <w:tcPr>
            <w:tcW w:w="1136" w:type="dxa"/>
            <w:tcBorders/>
          </w:tcPr>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b/>
                <w:kern w:val="0"/>
                <w:sz w:val="24"/>
                <w:szCs w:val="24"/>
                <w:lang w:val="en-US" w:eastAsia="ru-RU" w:bidi="ar-SA"/>
              </w:rPr>
              <w:t xml:space="preserve">58 </w:t>
            </w:r>
            <w:r>
              <w:rPr>
                <w:rFonts w:eastAsia="Times New Roman" w:cs="Times New Roman" w:ascii="Times New Roman" w:hAnsi="Times New Roman"/>
                <w:b/>
                <w:kern w:val="0"/>
                <w:sz w:val="24"/>
                <w:szCs w:val="24"/>
                <w:lang w:val="uk-UA" w:eastAsia="ru-RU" w:bidi="ar-SA"/>
              </w:rPr>
              <w:t>год</w:t>
            </w:r>
          </w:p>
        </w:tc>
      </w:tr>
      <w:tr>
        <w:trPr/>
        <w:tc>
          <w:tcPr>
            <w:tcW w:w="704" w:type="dxa"/>
            <w:tcBorders/>
          </w:tcPr>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kern w:val="0"/>
                <w:sz w:val="24"/>
                <w:szCs w:val="24"/>
                <w:lang w:val="uk-UA" w:eastAsia="ru-RU" w:bidi="ar-SA"/>
              </w:rPr>
              <w:t>11.</w:t>
            </w:r>
          </w:p>
        </w:tc>
        <w:tc>
          <w:tcPr>
            <w:tcW w:w="2125" w:type="dxa"/>
            <w:tcBorders/>
          </w:tcPr>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kern w:val="0"/>
                <w:sz w:val="24"/>
                <w:szCs w:val="24"/>
                <w:lang w:val="uk-UA" w:eastAsia="ru-RU" w:bidi="ar-SA"/>
              </w:rPr>
              <w:t>Приходкіна А.В.</w:t>
            </w:r>
          </w:p>
        </w:tc>
        <w:tc>
          <w:tcPr>
            <w:tcW w:w="1136" w:type="dxa"/>
            <w:tcBorders/>
          </w:tcPr>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b/>
                <w:kern w:val="0"/>
                <w:sz w:val="24"/>
                <w:szCs w:val="24"/>
                <w:lang w:val="uk-UA" w:eastAsia="ru-RU" w:bidi="ar-SA"/>
              </w:rPr>
              <w:t>72 год</w:t>
            </w:r>
          </w:p>
        </w:tc>
      </w:tr>
      <w:tr>
        <w:trPr/>
        <w:tc>
          <w:tcPr>
            <w:tcW w:w="704" w:type="dxa"/>
            <w:tcBorders/>
          </w:tcPr>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kern w:val="0"/>
                <w:sz w:val="24"/>
                <w:szCs w:val="24"/>
                <w:lang w:val="uk-UA" w:eastAsia="ru-RU" w:bidi="ar-SA"/>
              </w:rPr>
              <w:t>12.</w:t>
            </w:r>
          </w:p>
        </w:tc>
        <w:tc>
          <w:tcPr>
            <w:tcW w:w="2125" w:type="dxa"/>
            <w:tcBorders/>
          </w:tcPr>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kern w:val="0"/>
                <w:sz w:val="24"/>
                <w:szCs w:val="24"/>
                <w:lang w:val="uk-UA" w:eastAsia="ru-RU" w:bidi="ar-SA"/>
              </w:rPr>
              <w:t>Негар Н.М.</w:t>
            </w:r>
          </w:p>
        </w:tc>
        <w:tc>
          <w:tcPr>
            <w:tcW w:w="1136" w:type="dxa"/>
            <w:tcBorders/>
          </w:tcPr>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b/>
                <w:kern w:val="0"/>
                <w:sz w:val="24"/>
                <w:szCs w:val="24"/>
                <w:lang w:val="uk-UA" w:eastAsia="ru-RU" w:bidi="ar-SA"/>
              </w:rPr>
              <w:t>67 год</w:t>
            </w:r>
          </w:p>
        </w:tc>
      </w:tr>
      <w:tr>
        <w:trPr/>
        <w:tc>
          <w:tcPr>
            <w:tcW w:w="704" w:type="dxa"/>
            <w:tcBorders/>
          </w:tcPr>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kern w:val="0"/>
                <w:sz w:val="24"/>
                <w:szCs w:val="24"/>
                <w:lang w:val="uk-UA" w:eastAsia="ru-RU" w:bidi="ar-SA"/>
              </w:rPr>
              <w:t>13.</w:t>
            </w:r>
          </w:p>
        </w:tc>
        <w:tc>
          <w:tcPr>
            <w:tcW w:w="2125" w:type="dxa"/>
            <w:tcBorders/>
          </w:tcPr>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kern w:val="0"/>
                <w:sz w:val="24"/>
                <w:szCs w:val="24"/>
                <w:lang w:val="uk-UA" w:eastAsia="ru-RU" w:bidi="ar-SA"/>
              </w:rPr>
              <w:t>Бабич Л.М.</w:t>
            </w:r>
          </w:p>
        </w:tc>
        <w:tc>
          <w:tcPr>
            <w:tcW w:w="1136" w:type="dxa"/>
            <w:tcBorders/>
          </w:tcPr>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b/>
                <w:kern w:val="0"/>
                <w:sz w:val="24"/>
                <w:szCs w:val="24"/>
                <w:lang w:val="uk-UA" w:eastAsia="ru-RU" w:bidi="ar-SA"/>
              </w:rPr>
              <w:t>171год</w:t>
            </w:r>
          </w:p>
        </w:tc>
      </w:tr>
      <w:tr>
        <w:trPr/>
        <w:tc>
          <w:tcPr>
            <w:tcW w:w="704" w:type="dxa"/>
            <w:tcBorders/>
          </w:tcPr>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kern w:val="0"/>
                <w:sz w:val="24"/>
                <w:szCs w:val="24"/>
                <w:lang w:val="uk-UA" w:eastAsia="ru-RU" w:bidi="ar-SA"/>
              </w:rPr>
              <w:t>14.</w:t>
            </w:r>
          </w:p>
        </w:tc>
        <w:tc>
          <w:tcPr>
            <w:tcW w:w="2125" w:type="dxa"/>
            <w:tcBorders/>
          </w:tcPr>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kern w:val="0"/>
                <w:sz w:val="24"/>
                <w:szCs w:val="24"/>
                <w:lang w:val="uk-UA" w:eastAsia="ru-RU" w:bidi="ar-SA"/>
              </w:rPr>
              <w:t>Куликівська О.В.</w:t>
            </w:r>
          </w:p>
        </w:tc>
        <w:tc>
          <w:tcPr>
            <w:tcW w:w="1136" w:type="dxa"/>
            <w:tcBorders/>
          </w:tcPr>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b/>
                <w:kern w:val="0"/>
                <w:sz w:val="24"/>
                <w:szCs w:val="24"/>
                <w:lang w:val="uk-UA" w:eastAsia="ru-RU" w:bidi="ar-SA"/>
              </w:rPr>
              <w:t>81год</w:t>
            </w:r>
          </w:p>
        </w:tc>
      </w:tr>
      <w:tr>
        <w:trPr/>
        <w:tc>
          <w:tcPr>
            <w:tcW w:w="704" w:type="dxa"/>
            <w:tcBorders/>
          </w:tcPr>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kern w:val="0"/>
                <w:sz w:val="24"/>
                <w:szCs w:val="24"/>
                <w:lang w:val="uk-UA" w:eastAsia="ru-RU" w:bidi="ar-SA"/>
              </w:rPr>
              <w:t>15.</w:t>
            </w:r>
          </w:p>
        </w:tc>
        <w:tc>
          <w:tcPr>
            <w:tcW w:w="2125" w:type="dxa"/>
            <w:tcBorders/>
          </w:tcPr>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kern w:val="0"/>
                <w:sz w:val="24"/>
                <w:szCs w:val="24"/>
                <w:lang w:val="uk-UA" w:eastAsia="ru-RU" w:bidi="ar-SA"/>
              </w:rPr>
              <w:t>Ільвовська Т.В.</w:t>
            </w:r>
          </w:p>
        </w:tc>
        <w:tc>
          <w:tcPr>
            <w:tcW w:w="1136" w:type="dxa"/>
            <w:tcBorders/>
          </w:tcPr>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b/>
                <w:kern w:val="0"/>
                <w:sz w:val="24"/>
                <w:szCs w:val="24"/>
                <w:lang w:val="uk-UA" w:eastAsia="ru-RU" w:bidi="ar-SA"/>
              </w:rPr>
              <w:t>71год</w:t>
            </w:r>
          </w:p>
        </w:tc>
      </w:tr>
      <w:tr>
        <w:trPr/>
        <w:tc>
          <w:tcPr>
            <w:tcW w:w="704" w:type="dxa"/>
            <w:tcBorders/>
          </w:tcPr>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kern w:val="0"/>
                <w:sz w:val="24"/>
                <w:szCs w:val="24"/>
                <w:lang w:val="uk-UA" w:eastAsia="ru-RU" w:bidi="ar-SA"/>
              </w:rPr>
              <w:t>16.</w:t>
            </w:r>
          </w:p>
        </w:tc>
        <w:tc>
          <w:tcPr>
            <w:tcW w:w="2125" w:type="dxa"/>
            <w:tcBorders/>
          </w:tcPr>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kern w:val="0"/>
                <w:sz w:val="24"/>
                <w:szCs w:val="24"/>
                <w:lang w:val="uk-UA" w:eastAsia="ru-RU" w:bidi="ar-SA"/>
              </w:rPr>
              <w:t>Савчук О.М.</w:t>
            </w:r>
          </w:p>
        </w:tc>
        <w:tc>
          <w:tcPr>
            <w:tcW w:w="1136" w:type="dxa"/>
            <w:tcBorders/>
          </w:tcPr>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b/>
                <w:kern w:val="0"/>
                <w:sz w:val="24"/>
                <w:szCs w:val="24"/>
                <w:lang w:val="uk-UA" w:eastAsia="ru-RU" w:bidi="ar-SA"/>
              </w:rPr>
              <w:t>158 год</w:t>
            </w:r>
          </w:p>
        </w:tc>
      </w:tr>
      <w:tr>
        <w:trPr/>
        <w:tc>
          <w:tcPr>
            <w:tcW w:w="704" w:type="dxa"/>
            <w:tcBorders/>
          </w:tcPr>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kern w:val="0"/>
                <w:sz w:val="24"/>
                <w:szCs w:val="24"/>
                <w:lang w:val="uk-UA" w:eastAsia="ru-RU" w:bidi="ar-SA"/>
              </w:rPr>
              <w:t>17.</w:t>
            </w:r>
          </w:p>
        </w:tc>
        <w:tc>
          <w:tcPr>
            <w:tcW w:w="2125" w:type="dxa"/>
            <w:tcBorders/>
          </w:tcPr>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kern w:val="0"/>
                <w:sz w:val="24"/>
                <w:szCs w:val="24"/>
                <w:lang w:val="uk-UA" w:eastAsia="ru-RU" w:bidi="ar-SA"/>
              </w:rPr>
              <w:t>Савчук О.І.</w:t>
            </w:r>
          </w:p>
        </w:tc>
        <w:tc>
          <w:tcPr>
            <w:tcW w:w="1136" w:type="dxa"/>
            <w:tcBorders/>
          </w:tcPr>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b/>
                <w:kern w:val="0"/>
                <w:sz w:val="24"/>
                <w:szCs w:val="24"/>
                <w:lang w:val="uk-UA" w:eastAsia="ru-RU" w:bidi="ar-SA"/>
              </w:rPr>
              <w:t>60 год</w:t>
            </w:r>
          </w:p>
        </w:tc>
      </w:tr>
      <w:tr>
        <w:trPr/>
        <w:tc>
          <w:tcPr>
            <w:tcW w:w="704" w:type="dxa"/>
            <w:tcBorders/>
          </w:tcPr>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kern w:val="0"/>
                <w:sz w:val="24"/>
                <w:szCs w:val="24"/>
                <w:lang w:val="uk-UA" w:eastAsia="ru-RU" w:bidi="ar-SA"/>
              </w:rPr>
              <w:t>18.</w:t>
            </w:r>
          </w:p>
        </w:tc>
        <w:tc>
          <w:tcPr>
            <w:tcW w:w="2125" w:type="dxa"/>
            <w:tcBorders/>
          </w:tcPr>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kern w:val="0"/>
                <w:sz w:val="24"/>
                <w:szCs w:val="24"/>
                <w:lang w:val="uk-UA" w:eastAsia="ru-RU" w:bidi="ar-SA"/>
              </w:rPr>
              <w:t>Арашкієв С.В.</w:t>
            </w:r>
          </w:p>
        </w:tc>
        <w:tc>
          <w:tcPr>
            <w:tcW w:w="1136" w:type="dxa"/>
            <w:tcBorders/>
          </w:tcPr>
          <w:p>
            <w:pPr>
              <w:pStyle w:val="Normal"/>
              <w:widowControl w:val="false"/>
              <w:suppressAutoHyphens w:val="true"/>
              <w:spacing w:lineRule="auto" w:line="240" w:before="0" w:after="0"/>
              <w:jc w:val="left"/>
              <w:rPr>
                <w:rFonts w:ascii="Times New Roman" w:hAnsi="Times New Roman"/>
              </w:rPr>
            </w:pPr>
            <w:r>
              <w:rPr>
                <w:rFonts w:eastAsia="Times New Roman" w:cs="Times New Roman" w:ascii="Times New Roman" w:hAnsi="Times New Roman"/>
                <w:b/>
                <w:kern w:val="0"/>
                <w:sz w:val="24"/>
                <w:szCs w:val="24"/>
                <w:lang w:val="uk-UA" w:eastAsia="ru-RU" w:bidi="ar-SA"/>
              </w:rPr>
              <w:t>45 год</w:t>
            </w:r>
          </w:p>
        </w:tc>
      </w:tr>
    </w:tbl>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bookmarkStart w:id="3" w:name="_GoBack2"/>
      <w:bookmarkStart w:id="4" w:name="_GoBack2"/>
      <w:bookmarkEnd w:id="4"/>
    </w:p>
    <w:p>
      <w:pPr>
        <w:pStyle w:val="Normal"/>
        <w:spacing w:lineRule="auto" w:line="240" w:before="0" w:after="0"/>
        <w:rPr>
          <w:rFonts w:ascii="Times New Roman" w:hAnsi="Times New Roman"/>
        </w:rPr>
      </w:pPr>
      <w:r>
        <w:rPr>
          <w:rFonts w:cs="Times New Roman" w:ascii="Times New Roman" w:hAnsi="Times New Roman"/>
          <w:b/>
          <w:sz w:val="28"/>
          <w:szCs w:val="28"/>
        </w:rPr>
        <w:t>Атестація педагогічних працівників</w:t>
      </w:r>
    </w:p>
    <w:p>
      <w:pPr>
        <w:pStyle w:val="Normal"/>
        <w:spacing w:lineRule="auto" w:line="240" w:before="0" w:after="0"/>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sz w:val="28"/>
          <w:szCs w:val="28"/>
        </w:rPr>
        <w:t>У 2025/2026 навчальному році атестацію пройшли 6 педагогічних працівників.</w:t>
      </w:r>
    </w:p>
    <w:p>
      <w:pPr>
        <w:pStyle w:val="Normal"/>
        <w:spacing w:lineRule="auto" w:line="240" w:before="0" w:after="0"/>
        <w:rPr>
          <w:rFonts w:ascii="Times New Roman" w:hAnsi="Times New Roman"/>
        </w:rPr>
      </w:pPr>
      <w:r>
        <w:rPr>
          <w:rFonts w:cs="Times New Roman" w:ascii="Times New Roman" w:hAnsi="Times New Roman"/>
          <w:sz w:val="28"/>
          <w:szCs w:val="28"/>
        </w:rPr>
        <w:t>За результатами атестації:</w:t>
      </w:r>
    </w:p>
    <w:p>
      <w:pPr>
        <w:pStyle w:val="ListParagraph"/>
        <w:numPr>
          <w:ilvl w:val="0"/>
          <w:numId w:val="1"/>
        </w:numPr>
        <w:spacing w:lineRule="auto" w:line="240" w:before="0" w:after="0"/>
        <w:ind w:left="0" w:hanging="360"/>
        <w:contextualSpacing w:val="false"/>
        <w:rPr>
          <w:rFonts w:ascii="Times New Roman" w:hAnsi="Times New Roman"/>
        </w:rPr>
      </w:pPr>
      <w:r>
        <w:rPr>
          <w:rFonts w:cs="Times New Roman" w:ascii="Times New Roman" w:hAnsi="Times New Roman"/>
          <w:sz w:val="28"/>
          <w:szCs w:val="28"/>
        </w:rPr>
        <w:t>3 педагогам підтверджено кваліфікаційну категорію «спеціаліст вищої категорії» . У  2 з них  підтверджено педагогічне звання «учитель-методист»;</w:t>
      </w:r>
    </w:p>
    <w:p>
      <w:pPr>
        <w:pStyle w:val="ListParagraph"/>
        <w:numPr>
          <w:ilvl w:val="0"/>
          <w:numId w:val="1"/>
        </w:numPr>
        <w:spacing w:lineRule="auto" w:line="240" w:before="0" w:after="0"/>
        <w:ind w:left="0" w:hanging="360"/>
        <w:contextualSpacing w:val="false"/>
        <w:rPr>
          <w:rFonts w:ascii="Times New Roman" w:hAnsi="Times New Roman"/>
        </w:rPr>
      </w:pPr>
      <w:r>
        <w:rPr>
          <w:rFonts w:cs="Times New Roman" w:ascii="Times New Roman" w:hAnsi="Times New Roman"/>
          <w:sz w:val="28"/>
          <w:szCs w:val="28"/>
        </w:rPr>
        <w:t>3 педагогам підтверджено І кваліфікаційну категорію.</w:t>
      </w:r>
    </w:p>
    <w:p>
      <w:pPr>
        <w:pStyle w:val="Normal"/>
        <w:spacing w:lineRule="auto" w:line="240" w:before="0" w:after="0"/>
        <w:rPr>
          <w:rFonts w:ascii="Times New Roman" w:hAnsi="Times New Roman"/>
        </w:rPr>
      </w:pPr>
      <w:r>
        <w:rPr>
          <w:rFonts w:cs="Times New Roman" w:ascii="Times New Roman" w:hAnsi="Times New Roman"/>
          <w:b/>
          <w:sz w:val="28"/>
          <w:szCs w:val="28"/>
        </w:rPr>
        <w:t>Робота з обдарованими здобувачами освіти</w:t>
      </w:r>
    </w:p>
    <w:p>
      <w:pPr>
        <w:pStyle w:val="Normal"/>
        <w:spacing w:lineRule="auto" w:line="240" w:before="0" w:after="0"/>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sz w:val="28"/>
          <w:szCs w:val="28"/>
        </w:rPr>
        <w:t>У закладі проводилася системна робота щодо залучення здобувачів освіти до участі в предметних олімпіадах, конкурсах, турнірах та інтелектуальних змаганнях.</w:t>
      </w:r>
    </w:p>
    <w:p>
      <w:pPr>
        <w:pStyle w:val="Normal"/>
        <w:spacing w:lineRule="auto" w:line="240" w:before="0" w:after="0"/>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sz w:val="28"/>
          <w:szCs w:val="28"/>
        </w:rPr>
        <w:t>Учні закладу стали переможцями І етапу Всеукраїнських учнівських олімпіад із:</w:t>
      </w:r>
    </w:p>
    <w:p>
      <w:pPr>
        <w:pStyle w:val="Normal"/>
        <w:spacing w:lineRule="auto" w:line="240" w:before="0" w:after="0"/>
        <w:rPr>
          <w:rFonts w:ascii="Times New Roman" w:hAnsi="Times New Roman"/>
        </w:rPr>
      </w:pPr>
      <w:r>
        <w:rPr>
          <w:rFonts w:cs="Times New Roman" w:ascii="Times New Roman" w:hAnsi="Times New Roman"/>
          <w:sz w:val="28"/>
          <w:szCs w:val="28"/>
        </w:rPr>
        <w:t>Географії</w:t>
      </w:r>
    </w:p>
    <w:p>
      <w:pPr>
        <w:pStyle w:val="Normal"/>
        <w:spacing w:lineRule="auto" w:line="240" w:before="0" w:after="0"/>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sz w:val="28"/>
          <w:szCs w:val="28"/>
        </w:rPr>
        <w:t>Дипломом I ступеня:</w:t>
      </w:r>
    </w:p>
    <w:p>
      <w:pPr>
        <w:pStyle w:val="Normal"/>
        <w:spacing w:lineRule="auto" w:line="240" w:before="0" w:after="0"/>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sz w:val="28"/>
          <w:szCs w:val="28"/>
        </w:rPr>
        <w:t>Частила Ярослава, учня 11 класу;</w:t>
      </w:r>
    </w:p>
    <w:p>
      <w:pPr>
        <w:pStyle w:val="Normal"/>
        <w:spacing w:lineRule="auto" w:line="240" w:before="0" w:after="0"/>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sz w:val="28"/>
          <w:szCs w:val="28"/>
        </w:rPr>
        <w:t>Дипломом ІІ ступеня:</w:t>
      </w:r>
    </w:p>
    <w:p>
      <w:pPr>
        <w:pStyle w:val="Normal"/>
        <w:spacing w:lineRule="auto" w:line="240" w:before="0" w:after="0"/>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sz w:val="28"/>
          <w:szCs w:val="28"/>
        </w:rPr>
        <w:t>Шенкевича Павла, учня 9 класу;</w:t>
      </w:r>
    </w:p>
    <w:p>
      <w:pPr>
        <w:pStyle w:val="Normal"/>
        <w:spacing w:lineRule="auto" w:line="240" w:before="0" w:after="0"/>
        <w:rPr>
          <w:rFonts w:ascii="Times New Roman" w:hAnsi="Times New Roman"/>
        </w:rPr>
      </w:pPr>
      <w:r>
        <w:rPr>
          <w:rFonts w:cs="Times New Roman" w:ascii="Times New Roman" w:hAnsi="Times New Roman"/>
          <w:sz w:val="28"/>
          <w:szCs w:val="28"/>
        </w:rPr>
        <w:t>Дипломом ІІІ ступеня:</w:t>
      </w:r>
    </w:p>
    <w:p>
      <w:pPr>
        <w:pStyle w:val="Normal"/>
        <w:spacing w:lineRule="auto" w:line="240" w:before="0" w:after="0"/>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sz w:val="28"/>
          <w:szCs w:val="28"/>
        </w:rPr>
        <w:t>Гольдріна Кирила, учня 10 класу;</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rPr>
      </w:pPr>
      <w:r>
        <w:rPr>
          <w:rFonts w:cs="Times New Roman" w:ascii="Times New Roman" w:hAnsi="Times New Roman"/>
          <w:sz w:val="28"/>
          <w:szCs w:val="28"/>
        </w:rPr>
        <w:t>Біологія:</w:t>
      </w:r>
    </w:p>
    <w:p>
      <w:pPr>
        <w:pStyle w:val="Normal"/>
        <w:spacing w:lineRule="auto" w:line="240" w:before="0" w:after="0"/>
        <w:rPr>
          <w:rFonts w:ascii="Times New Roman" w:hAnsi="Times New Roman"/>
        </w:rPr>
      </w:pPr>
      <w:r>
        <w:rPr>
          <w:rFonts w:cs="Times New Roman" w:ascii="Times New Roman" w:hAnsi="Times New Roman"/>
          <w:sz w:val="28"/>
          <w:szCs w:val="28"/>
        </w:rPr>
        <w:t>Дипломом ІІІ ступеня:</w:t>
      </w:r>
    </w:p>
    <w:p>
      <w:pPr>
        <w:pStyle w:val="Normal"/>
        <w:spacing w:lineRule="auto" w:line="240" w:before="0" w:after="0"/>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sz w:val="28"/>
          <w:szCs w:val="28"/>
        </w:rPr>
        <w:t>Гольдріна Кирила, учня 10 класу;</w:t>
      </w:r>
    </w:p>
    <w:p>
      <w:pPr>
        <w:pStyle w:val="Normal"/>
        <w:spacing w:lineRule="auto" w:line="240" w:before="0" w:after="0"/>
        <w:rPr>
          <w:rFonts w:ascii="Times New Roman" w:hAnsi="Times New Roman"/>
        </w:rPr>
      </w:pPr>
      <w:r>
        <w:rPr>
          <w:rFonts w:cs="Times New Roman" w:ascii="Times New Roman" w:hAnsi="Times New Roman"/>
          <w:sz w:val="28"/>
          <w:szCs w:val="28"/>
        </w:rPr>
        <w:t>Історії</w:t>
      </w:r>
    </w:p>
    <w:p>
      <w:pPr>
        <w:pStyle w:val="Normal"/>
        <w:spacing w:lineRule="auto" w:line="240" w:before="0" w:after="0"/>
        <w:rPr>
          <w:rFonts w:ascii="Times New Roman" w:hAnsi="Times New Roman"/>
        </w:rPr>
      </w:pPr>
      <w:r>
        <w:rPr>
          <w:rFonts w:cs="Times New Roman" w:ascii="Times New Roman" w:hAnsi="Times New Roman"/>
          <w:sz w:val="28"/>
          <w:szCs w:val="28"/>
        </w:rPr>
        <w:t>Дипломом ІІ ступеня:</w:t>
      </w:r>
    </w:p>
    <w:p>
      <w:pPr>
        <w:pStyle w:val="Normal"/>
        <w:spacing w:lineRule="auto" w:line="240" w:before="0" w:after="0"/>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sz w:val="28"/>
          <w:szCs w:val="28"/>
        </w:rPr>
        <w:t>Гольдріна Кирила, здобувача освіти 10 класу;</w:t>
      </w:r>
    </w:p>
    <w:p>
      <w:pPr>
        <w:pStyle w:val="Normal"/>
        <w:spacing w:lineRule="auto" w:line="240" w:before="0" w:after="0"/>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sz w:val="28"/>
          <w:szCs w:val="28"/>
        </w:rPr>
        <w:t>Дипломом ІІІ ступеня:</w:t>
      </w:r>
    </w:p>
    <w:p>
      <w:pPr>
        <w:pStyle w:val="Normal"/>
        <w:spacing w:lineRule="auto" w:line="240" w:before="0" w:after="0"/>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sz w:val="28"/>
          <w:szCs w:val="28"/>
        </w:rPr>
        <w:t xml:space="preserve">Костюченко Карину , ученицю 11 класу;               </w:t>
      </w:r>
    </w:p>
    <w:p>
      <w:pPr>
        <w:pStyle w:val="Normal"/>
        <w:spacing w:lineRule="auto" w:line="240" w:before="0" w:after="0"/>
        <w:rPr>
          <w:rFonts w:ascii="Times New Roman" w:hAnsi="Times New Roman"/>
        </w:rPr>
      </w:pPr>
      <w:r>
        <w:rPr>
          <w:rFonts w:cs="Times New Roman" w:ascii="Times New Roman" w:hAnsi="Times New Roman"/>
          <w:sz w:val="28"/>
          <w:szCs w:val="28"/>
        </w:rPr>
        <w:t>Основи правознавства</w:t>
      </w:r>
    </w:p>
    <w:p>
      <w:pPr>
        <w:pStyle w:val="Normal"/>
        <w:spacing w:lineRule="auto" w:line="240" w:before="0" w:after="0"/>
        <w:rPr>
          <w:rFonts w:ascii="Times New Roman" w:hAnsi="Times New Roman"/>
        </w:rPr>
      </w:pPr>
      <w:r>
        <w:rPr>
          <w:rFonts w:cs="Times New Roman" w:ascii="Times New Roman" w:hAnsi="Times New Roman"/>
          <w:sz w:val="28"/>
          <w:szCs w:val="28"/>
        </w:rPr>
        <w:t>Дипломом ІІ ступеня:</w:t>
      </w:r>
    </w:p>
    <w:p>
      <w:pPr>
        <w:pStyle w:val="Normal"/>
        <w:spacing w:lineRule="auto" w:line="240" w:before="0" w:after="0"/>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sz w:val="28"/>
          <w:szCs w:val="28"/>
        </w:rPr>
        <w:t>Шенкевича Павла, учня 9 класу;</w:t>
      </w:r>
    </w:p>
    <w:p>
      <w:pPr>
        <w:pStyle w:val="Normal"/>
        <w:spacing w:lineRule="auto" w:line="240" w:before="0" w:after="0"/>
        <w:rPr>
          <w:rFonts w:ascii="Times New Roman" w:hAnsi="Times New Roman"/>
        </w:rPr>
      </w:pPr>
      <w:r>
        <w:rPr>
          <w:rFonts w:cs="Times New Roman" w:ascii="Times New Roman" w:hAnsi="Times New Roman"/>
          <w:sz w:val="28"/>
          <w:szCs w:val="28"/>
        </w:rPr>
        <w:t>Хімії</w:t>
      </w:r>
    </w:p>
    <w:p>
      <w:pPr>
        <w:pStyle w:val="Normal"/>
        <w:spacing w:lineRule="auto" w:line="240" w:before="0" w:after="0"/>
        <w:rPr>
          <w:rFonts w:ascii="Times New Roman" w:hAnsi="Times New Roman"/>
        </w:rPr>
      </w:pPr>
      <w:r>
        <w:rPr>
          <w:rFonts w:cs="Times New Roman" w:ascii="Times New Roman" w:hAnsi="Times New Roman"/>
          <w:sz w:val="28"/>
          <w:szCs w:val="28"/>
        </w:rPr>
        <w:t>Дипломом ІІ ступеня:</w:t>
      </w:r>
    </w:p>
    <w:p>
      <w:pPr>
        <w:pStyle w:val="Normal"/>
        <w:spacing w:lineRule="auto" w:line="240" w:before="0" w:after="0"/>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sz w:val="28"/>
          <w:szCs w:val="28"/>
        </w:rPr>
        <w:t>Гольдріна Кирила, здобувача освіти 10 класу;</w:t>
      </w:r>
    </w:p>
    <w:p>
      <w:pPr>
        <w:pStyle w:val="Normal"/>
        <w:spacing w:lineRule="auto" w:line="240" w:before="0" w:after="0"/>
        <w:rPr>
          <w:rFonts w:ascii="Times New Roman" w:hAnsi="Times New Roman"/>
        </w:rPr>
      </w:pPr>
      <w:r>
        <w:rPr>
          <w:rFonts w:cs="Times New Roman" w:ascii="Times New Roman" w:hAnsi="Times New Roman"/>
          <w:sz w:val="28"/>
          <w:szCs w:val="28"/>
        </w:rPr>
        <w:t>Українська мови та літератури:</w:t>
      </w:r>
    </w:p>
    <w:p>
      <w:pPr>
        <w:pStyle w:val="Normal"/>
        <w:spacing w:lineRule="auto" w:line="240" w:before="0" w:after="0"/>
        <w:rPr>
          <w:rFonts w:ascii="Times New Roman" w:hAnsi="Times New Roman"/>
        </w:rPr>
      </w:pPr>
      <w:r>
        <w:rPr>
          <w:rFonts w:cs="Times New Roman" w:ascii="Times New Roman" w:hAnsi="Times New Roman"/>
          <w:sz w:val="28"/>
          <w:szCs w:val="28"/>
        </w:rPr>
        <w:t>Дипломом ІІ ступеня:</w:t>
      </w:r>
    </w:p>
    <w:p>
      <w:pPr>
        <w:pStyle w:val="Normal"/>
        <w:spacing w:lineRule="auto" w:line="240" w:before="0" w:after="0"/>
        <w:rPr>
          <w:rFonts w:ascii="Times New Roman" w:hAnsi="Times New Roman"/>
        </w:rPr>
      </w:pPr>
      <w:r>
        <w:rPr>
          <w:rFonts w:cs="Times New Roman" w:ascii="Times New Roman" w:hAnsi="Times New Roman"/>
          <w:sz w:val="28"/>
          <w:szCs w:val="28"/>
        </w:rPr>
        <w:t>Костюченко Карину , ученицю 11 класу;</w:t>
      </w:r>
    </w:p>
    <w:p>
      <w:pPr>
        <w:pStyle w:val="Normal"/>
        <w:spacing w:lineRule="auto" w:line="240" w:before="0" w:after="0"/>
        <w:rPr>
          <w:rFonts w:ascii="Times New Roman" w:hAnsi="Times New Roman"/>
        </w:rPr>
      </w:pPr>
      <w:r>
        <w:rPr>
          <w:rFonts w:cs="Times New Roman" w:ascii="Times New Roman" w:hAnsi="Times New Roman"/>
          <w:sz w:val="28"/>
          <w:szCs w:val="28"/>
        </w:rPr>
        <w:t>Інформатики</w:t>
      </w:r>
    </w:p>
    <w:p>
      <w:pPr>
        <w:pStyle w:val="Normal"/>
        <w:spacing w:lineRule="auto" w:line="240" w:before="0" w:after="0"/>
        <w:rPr>
          <w:rFonts w:ascii="Times New Roman" w:hAnsi="Times New Roman"/>
        </w:rPr>
      </w:pPr>
      <w:r>
        <w:rPr>
          <w:rFonts w:cs="Times New Roman" w:ascii="Times New Roman" w:hAnsi="Times New Roman"/>
          <w:sz w:val="28"/>
          <w:szCs w:val="28"/>
        </w:rPr>
        <w:t>Дипломом ІІ ступеня:</w:t>
      </w:r>
    </w:p>
    <w:p>
      <w:pPr>
        <w:pStyle w:val="Normal"/>
        <w:spacing w:lineRule="auto" w:line="240" w:before="0" w:after="0"/>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sz w:val="28"/>
          <w:szCs w:val="28"/>
        </w:rPr>
        <w:t>Гольдріна Кирила, здобувача освіти 10 класу;</w:t>
      </w:r>
    </w:p>
    <w:p>
      <w:pPr>
        <w:pStyle w:val="Normal"/>
        <w:spacing w:lineRule="auto" w:line="240" w:before="0" w:after="0"/>
        <w:rPr>
          <w:rFonts w:ascii="Times New Roman" w:hAnsi="Times New Roman"/>
        </w:rPr>
      </w:pPr>
      <w:r>
        <w:rPr>
          <w:rFonts w:cs="Times New Roman" w:ascii="Times New Roman" w:hAnsi="Times New Roman"/>
          <w:sz w:val="28"/>
          <w:szCs w:val="28"/>
        </w:rPr>
        <w:t>Фізики</w:t>
      </w:r>
    </w:p>
    <w:p>
      <w:pPr>
        <w:pStyle w:val="Normal"/>
        <w:spacing w:lineRule="auto" w:line="240" w:before="0" w:after="0"/>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sz w:val="28"/>
          <w:szCs w:val="28"/>
        </w:rPr>
        <w:t>Дипломом ІІІ ступеня:</w:t>
      </w:r>
    </w:p>
    <w:p>
      <w:pPr>
        <w:pStyle w:val="Normal"/>
        <w:spacing w:lineRule="auto" w:line="240" w:before="0" w:after="0"/>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sz w:val="28"/>
          <w:szCs w:val="28"/>
        </w:rPr>
        <w:t>Гольдріна Кирила, учня 10 класу;</w:t>
      </w:r>
    </w:p>
    <w:p>
      <w:pPr>
        <w:pStyle w:val="Normal"/>
        <w:spacing w:lineRule="auto" w:line="240" w:before="0" w:after="0"/>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sz w:val="28"/>
          <w:szCs w:val="28"/>
        </w:rPr>
        <w:t>За якісну підготовку здобувачів освіти  до І етапу Всеукраїнських  учнівських    олімпіад з базових дисциплін  оголосити  подяку таким учителям: Максиму Богуцькому, Тетяні Ільвовській, Ользі Крехелєвій, Станіславу Арашкієву, Лілії Решетняк, Антоніні Приходкіній.</w:t>
      </w:r>
    </w:p>
    <w:p>
      <w:pPr>
        <w:pStyle w:val="Normal"/>
        <w:spacing w:lineRule="auto" w:line="240" w:before="0" w:after="0"/>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sz w:val="28"/>
          <w:szCs w:val="28"/>
        </w:rPr>
        <w:t>Також за участь у перевірці робіт учнів під час І етапу Всеукраїнських учнівських олімпіад оголошено подяку таким учителям:  Антоніні Приходкіній, Ользі Крехелєвій, Тетяні Ільвовській, Тетяні Кізіменко, Галині Горбачовій,  Станіславу Арашкієву, Лілії Решетняк</w:t>
      </w:r>
    </w:p>
    <w:p>
      <w:pPr>
        <w:pStyle w:val="Normal"/>
        <w:spacing w:lineRule="auto" w:line="240" w:before="0" w:after="0"/>
        <w:rPr>
          <w:rFonts w:ascii="Times New Roman" w:hAnsi="Times New Roman"/>
        </w:rPr>
      </w:pPr>
      <w:r>
        <w:rPr>
          <w:rFonts w:cs="Times New Roman" w:ascii="Times New Roman" w:hAnsi="Times New Roman"/>
          <w:b/>
          <w:sz w:val="28"/>
          <w:szCs w:val="28"/>
        </w:rPr>
        <w:t>Моніторингова діяльність</w:t>
      </w:r>
    </w:p>
    <w:p>
      <w:pPr>
        <w:pStyle w:val="Normal"/>
        <w:spacing w:lineRule="auto" w:line="240" w:before="0" w:after="0"/>
        <w:rPr>
          <w:rFonts w:ascii="Times New Roman" w:hAnsi="Times New Roman"/>
        </w:rPr>
      </w:pPr>
      <w:r>
        <w:rPr>
          <w:rFonts w:cs="Times New Roman" w:ascii="Times New Roman" w:hAnsi="Times New Roman"/>
          <w:sz w:val="28"/>
          <w:szCs w:val="28"/>
        </w:rPr>
        <w:t>Упродовж навчального року адміністрацією закладу проводилися:</w:t>
      </w:r>
    </w:p>
    <w:p>
      <w:pPr>
        <w:pStyle w:val="ListParagraph"/>
        <w:numPr>
          <w:ilvl w:val="0"/>
          <w:numId w:val="1"/>
        </w:numPr>
        <w:spacing w:lineRule="auto" w:line="240" w:before="0" w:after="0"/>
        <w:ind w:left="0" w:hanging="360"/>
        <w:contextualSpacing w:val="false"/>
        <w:rPr>
          <w:rFonts w:ascii="Times New Roman" w:hAnsi="Times New Roman"/>
        </w:rPr>
      </w:pPr>
      <w:r>
        <w:rPr>
          <w:rFonts w:cs="Times New Roman" w:ascii="Times New Roman" w:hAnsi="Times New Roman"/>
          <w:sz w:val="28"/>
          <w:szCs w:val="28"/>
        </w:rPr>
        <w:t>моніторинг навчальних досягнень здобувачів освіти;</w:t>
      </w:r>
    </w:p>
    <w:p>
      <w:pPr>
        <w:pStyle w:val="ListParagraph"/>
        <w:numPr>
          <w:ilvl w:val="0"/>
          <w:numId w:val="1"/>
        </w:numPr>
        <w:spacing w:lineRule="auto" w:line="240" w:before="0" w:after="0"/>
        <w:ind w:left="0" w:hanging="360"/>
        <w:contextualSpacing w:val="false"/>
        <w:rPr>
          <w:rFonts w:ascii="Times New Roman" w:hAnsi="Times New Roman"/>
        </w:rPr>
      </w:pPr>
      <w:r>
        <w:rPr>
          <w:rFonts w:cs="Times New Roman" w:ascii="Times New Roman" w:hAnsi="Times New Roman"/>
          <w:sz w:val="28"/>
          <w:szCs w:val="28"/>
        </w:rPr>
        <w:t>моніторинг професійного зростання педагогів;</w:t>
      </w:r>
    </w:p>
    <w:p>
      <w:pPr>
        <w:pStyle w:val="ListParagraph"/>
        <w:numPr>
          <w:ilvl w:val="0"/>
          <w:numId w:val="1"/>
        </w:numPr>
        <w:spacing w:lineRule="auto" w:line="240" w:before="0" w:after="0"/>
        <w:ind w:left="0" w:hanging="360"/>
        <w:contextualSpacing w:val="false"/>
        <w:rPr>
          <w:rFonts w:ascii="Times New Roman" w:hAnsi="Times New Roman"/>
        </w:rPr>
      </w:pPr>
      <w:r>
        <w:rPr>
          <w:rFonts w:cs="Times New Roman" w:ascii="Times New Roman" w:hAnsi="Times New Roman"/>
          <w:sz w:val="28"/>
          <w:szCs w:val="28"/>
        </w:rPr>
        <w:t>вивчення стану викладання навчальних предметів: предметів історичної галузі, правознавства, громадянської освіти, фізичної культури, фізики, географії,;</w:t>
      </w:r>
    </w:p>
    <w:p>
      <w:pPr>
        <w:pStyle w:val="ListParagraph"/>
        <w:numPr>
          <w:ilvl w:val="0"/>
          <w:numId w:val="1"/>
        </w:numPr>
        <w:spacing w:lineRule="auto" w:line="240" w:before="0" w:after="0"/>
        <w:ind w:left="0" w:hanging="360"/>
        <w:contextualSpacing w:val="false"/>
        <w:rPr>
          <w:rFonts w:ascii="Times New Roman" w:hAnsi="Times New Roman"/>
        </w:rPr>
      </w:pPr>
      <w:r>
        <w:rPr>
          <w:rFonts w:cs="Times New Roman" w:ascii="Times New Roman" w:hAnsi="Times New Roman"/>
          <w:sz w:val="28"/>
          <w:szCs w:val="28"/>
        </w:rPr>
        <w:t>моніторинг сформованості інформаційно-цифрової компетентності педагогів;</w:t>
      </w:r>
    </w:p>
    <w:p>
      <w:pPr>
        <w:pStyle w:val="ListParagraph"/>
        <w:numPr>
          <w:ilvl w:val="0"/>
          <w:numId w:val="1"/>
        </w:numPr>
        <w:spacing w:lineRule="auto" w:line="240" w:before="0" w:after="0"/>
        <w:ind w:left="0" w:hanging="360"/>
        <w:contextualSpacing w:val="false"/>
        <w:rPr>
          <w:rFonts w:ascii="Times New Roman" w:hAnsi="Times New Roman"/>
        </w:rPr>
      </w:pPr>
      <w:r>
        <w:rPr>
          <w:rFonts w:cs="Times New Roman" w:ascii="Times New Roman" w:hAnsi="Times New Roman"/>
          <w:sz w:val="28"/>
          <w:szCs w:val="28"/>
        </w:rPr>
        <w:t>самооцінювання освітньої діяльності.</w:t>
      </w:r>
    </w:p>
    <w:p>
      <w:pPr>
        <w:pStyle w:val="ListParagraph"/>
        <w:spacing w:lineRule="auto" w:line="240" w:before="0" w:after="0"/>
        <w:ind w:left="0" w:hanging="0"/>
        <w:contextualSpacing w:val="false"/>
        <w:rPr>
          <w:rFonts w:ascii="Times New Roman" w:hAnsi="Times New Roman"/>
        </w:rPr>
      </w:pPr>
      <w:r>
        <w:rPr>
          <w:rFonts w:cs="Times New Roman" w:ascii="Times New Roman" w:hAnsi="Times New Roman"/>
          <w:sz w:val="28"/>
          <w:szCs w:val="28"/>
        </w:rPr>
        <w:t xml:space="preserve">Питання про результати вивчення стану викладання та рівень навчальних досягнень учнів із зазначених вище предметів розглядалися на засіданнях наради при директорові , обговорювалися на МО й розроблялися заходи по ліквідації виявлених недоліків. </w:t>
      </w:r>
    </w:p>
    <w:p>
      <w:pPr>
        <w:pStyle w:val="Normal"/>
        <w:spacing w:lineRule="auto" w:line="240" w:before="0" w:after="0"/>
        <w:rPr>
          <w:rFonts w:ascii="Times New Roman" w:hAnsi="Times New Roman"/>
        </w:rPr>
      </w:pPr>
      <w:r>
        <w:rPr>
          <w:rFonts w:cs="Times New Roman" w:ascii="Times New Roman" w:hAnsi="Times New Roman"/>
          <w:b/>
          <w:sz w:val="28"/>
          <w:szCs w:val="28"/>
        </w:rPr>
        <w:t>Позитивні результати методичної роботи</w:t>
      </w:r>
    </w:p>
    <w:p>
      <w:pPr>
        <w:pStyle w:val="Normal"/>
        <w:spacing w:lineRule="auto" w:line="240" w:before="0" w:after="0"/>
        <w:rPr>
          <w:rFonts w:ascii="Times New Roman" w:hAnsi="Times New Roman"/>
        </w:rPr>
      </w:pPr>
      <w:r>
        <w:rPr>
          <w:rFonts w:cs="Times New Roman" w:ascii="Times New Roman" w:hAnsi="Times New Roman"/>
          <w:sz w:val="28"/>
          <w:szCs w:val="28"/>
        </w:rPr>
        <w:t>У результаті проведеної роботи:</w:t>
      </w:r>
    </w:p>
    <w:p>
      <w:pPr>
        <w:pStyle w:val="ListParagraph"/>
        <w:numPr>
          <w:ilvl w:val="0"/>
          <w:numId w:val="1"/>
        </w:numPr>
        <w:spacing w:lineRule="auto" w:line="240" w:before="0" w:after="0"/>
        <w:ind w:left="0" w:hanging="360"/>
        <w:contextualSpacing w:val="false"/>
        <w:rPr>
          <w:rFonts w:ascii="Times New Roman" w:hAnsi="Times New Roman"/>
        </w:rPr>
      </w:pPr>
      <w:r>
        <w:rPr>
          <w:rFonts w:cs="Times New Roman" w:ascii="Times New Roman" w:hAnsi="Times New Roman"/>
          <w:sz w:val="28"/>
          <w:szCs w:val="28"/>
        </w:rPr>
        <w:t>забезпечено належну організацію дистанційного навчання;</w:t>
      </w:r>
    </w:p>
    <w:p>
      <w:pPr>
        <w:pStyle w:val="ListParagraph"/>
        <w:numPr>
          <w:ilvl w:val="0"/>
          <w:numId w:val="1"/>
        </w:numPr>
        <w:spacing w:lineRule="auto" w:line="240" w:before="0" w:after="0"/>
        <w:ind w:left="0" w:hanging="360"/>
        <w:contextualSpacing w:val="false"/>
        <w:rPr>
          <w:rFonts w:ascii="Times New Roman" w:hAnsi="Times New Roman"/>
        </w:rPr>
      </w:pPr>
      <w:r>
        <w:rPr>
          <w:rFonts w:cs="Times New Roman" w:ascii="Times New Roman" w:hAnsi="Times New Roman"/>
          <w:sz w:val="28"/>
          <w:szCs w:val="28"/>
        </w:rPr>
        <w:t>підвищено рівень цифрової компетентності педагогів;</w:t>
      </w:r>
    </w:p>
    <w:p>
      <w:pPr>
        <w:pStyle w:val="ListParagraph"/>
        <w:numPr>
          <w:ilvl w:val="0"/>
          <w:numId w:val="1"/>
        </w:numPr>
        <w:spacing w:lineRule="auto" w:line="240" w:before="0" w:after="0"/>
        <w:ind w:left="0" w:hanging="360"/>
        <w:contextualSpacing w:val="false"/>
        <w:rPr>
          <w:rFonts w:ascii="Times New Roman" w:hAnsi="Times New Roman"/>
        </w:rPr>
      </w:pPr>
      <w:r>
        <w:rPr>
          <w:rFonts w:cs="Times New Roman" w:ascii="Times New Roman" w:hAnsi="Times New Roman"/>
          <w:sz w:val="28"/>
          <w:szCs w:val="28"/>
        </w:rPr>
        <w:t>активізовано використання сучасних освітніх технологій;</w:t>
      </w:r>
    </w:p>
    <w:p>
      <w:pPr>
        <w:pStyle w:val="ListParagraph"/>
        <w:numPr>
          <w:ilvl w:val="0"/>
          <w:numId w:val="1"/>
        </w:numPr>
        <w:spacing w:lineRule="auto" w:line="240" w:before="0" w:after="0"/>
        <w:ind w:left="0" w:hanging="360"/>
        <w:contextualSpacing w:val="false"/>
        <w:rPr>
          <w:rFonts w:ascii="Times New Roman" w:hAnsi="Times New Roman"/>
        </w:rPr>
      </w:pPr>
      <w:r>
        <w:rPr>
          <w:rFonts w:cs="Times New Roman" w:ascii="Times New Roman" w:hAnsi="Times New Roman"/>
          <w:sz w:val="28"/>
          <w:szCs w:val="28"/>
        </w:rPr>
        <w:t>забезпечено проходження педагогами курсової підготовки;</w:t>
      </w:r>
    </w:p>
    <w:p>
      <w:pPr>
        <w:pStyle w:val="ListParagraph"/>
        <w:numPr>
          <w:ilvl w:val="0"/>
          <w:numId w:val="1"/>
        </w:numPr>
        <w:spacing w:lineRule="auto" w:line="240" w:before="0" w:after="0"/>
        <w:ind w:left="0" w:hanging="360"/>
        <w:contextualSpacing w:val="false"/>
        <w:rPr>
          <w:rFonts w:ascii="Times New Roman" w:hAnsi="Times New Roman"/>
        </w:rPr>
      </w:pPr>
      <w:r>
        <w:rPr>
          <w:rFonts w:cs="Times New Roman" w:ascii="Times New Roman" w:hAnsi="Times New Roman"/>
          <w:sz w:val="28"/>
          <w:szCs w:val="28"/>
        </w:rPr>
        <w:t>забезпечено участь здобувачів освіти в інтелектуальних конкурсах та олімпіадах;</w:t>
      </w:r>
    </w:p>
    <w:p>
      <w:pPr>
        <w:pStyle w:val="ListParagraph"/>
        <w:numPr>
          <w:ilvl w:val="0"/>
          <w:numId w:val="1"/>
        </w:numPr>
        <w:spacing w:lineRule="auto" w:line="240" w:before="0" w:after="0"/>
        <w:ind w:left="0" w:hanging="360"/>
        <w:contextualSpacing w:val="false"/>
        <w:rPr>
          <w:rFonts w:ascii="Times New Roman" w:hAnsi="Times New Roman"/>
        </w:rPr>
      </w:pPr>
      <w:r>
        <w:rPr>
          <w:rFonts w:cs="Times New Roman" w:ascii="Times New Roman" w:hAnsi="Times New Roman"/>
          <w:sz w:val="28"/>
          <w:szCs w:val="28"/>
        </w:rPr>
        <w:t>удосконалено систему методичної підтримки педагогічних працівників.</w:t>
      </w:r>
    </w:p>
    <w:p>
      <w:pPr>
        <w:pStyle w:val="Normal"/>
        <w:spacing w:lineRule="auto" w:line="240" w:before="0" w:after="0"/>
        <w:rPr>
          <w:rFonts w:ascii="Times New Roman" w:hAnsi="Times New Roman"/>
        </w:rPr>
      </w:pPr>
      <w:r>
        <w:rPr>
          <w:rFonts w:cs="Times New Roman" w:ascii="Times New Roman" w:hAnsi="Times New Roman"/>
          <w:b/>
          <w:sz w:val="28"/>
          <w:szCs w:val="28"/>
        </w:rPr>
        <w:t>Недоліки в організації методичної роботи</w:t>
      </w:r>
    </w:p>
    <w:p>
      <w:pPr>
        <w:pStyle w:val="Normal"/>
        <w:spacing w:lineRule="auto" w:line="240" w:before="0" w:after="0"/>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sz w:val="28"/>
          <w:szCs w:val="28"/>
        </w:rPr>
        <w:t>Разом з тим у методичній роботі закладу залишаються окремі проблемні питання:</w:t>
      </w:r>
    </w:p>
    <w:p>
      <w:pPr>
        <w:pStyle w:val="ListParagraph"/>
        <w:numPr>
          <w:ilvl w:val="0"/>
          <w:numId w:val="1"/>
        </w:numPr>
        <w:spacing w:lineRule="auto" w:line="240" w:before="0" w:after="0"/>
        <w:ind w:left="0" w:hanging="360"/>
        <w:contextualSpacing w:val="false"/>
        <w:rPr>
          <w:rFonts w:ascii="Times New Roman" w:hAnsi="Times New Roman"/>
        </w:rPr>
      </w:pPr>
      <w:r>
        <w:rPr>
          <w:rFonts w:cs="Times New Roman" w:ascii="Times New Roman" w:hAnsi="Times New Roman"/>
          <w:sz w:val="28"/>
          <w:szCs w:val="28"/>
        </w:rPr>
        <w:t>недостатня активність педагогів у професійних конкурсах;</w:t>
      </w:r>
    </w:p>
    <w:p>
      <w:pPr>
        <w:pStyle w:val="ListParagraph"/>
        <w:numPr>
          <w:ilvl w:val="0"/>
          <w:numId w:val="1"/>
        </w:numPr>
        <w:spacing w:lineRule="auto" w:line="240" w:before="0" w:after="0"/>
        <w:ind w:left="0" w:hanging="360"/>
        <w:contextualSpacing w:val="false"/>
        <w:rPr>
          <w:rFonts w:ascii="Times New Roman" w:hAnsi="Times New Roman"/>
        </w:rPr>
      </w:pPr>
      <w:r>
        <w:rPr>
          <w:rFonts w:cs="Times New Roman" w:ascii="Times New Roman" w:hAnsi="Times New Roman"/>
          <w:sz w:val="28"/>
          <w:szCs w:val="28"/>
        </w:rPr>
        <w:t>недостатній рівень публікаційної активності педагогічних працівників;</w:t>
      </w:r>
    </w:p>
    <w:p>
      <w:pPr>
        <w:pStyle w:val="ListParagraph"/>
        <w:numPr>
          <w:ilvl w:val="0"/>
          <w:numId w:val="1"/>
        </w:numPr>
        <w:spacing w:lineRule="auto" w:line="240" w:before="0" w:after="0"/>
        <w:ind w:left="0" w:hanging="360"/>
        <w:contextualSpacing w:val="false"/>
        <w:rPr>
          <w:rFonts w:ascii="Times New Roman" w:hAnsi="Times New Roman"/>
        </w:rPr>
      </w:pPr>
      <w:r>
        <w:rPr>
          <w:rFonts w:cs="Times New Roman" w:ascii="Times New Roman" w:hAnsi="Times New Roman"/>
          <w:sz w:val="28"/>
          <w:szCs w:val="28"/>
        </w:rPr>
        <w:t>недостатня результативність роботи з обдарованими здобувачами освіти;</w:t>
      </w:r>
    </w:p>
    <w:p>
      <w:pPr>
        <w:pStyle w:val="ListParagraph"/>
        <w:numPr>
          <w:ilvl w:val="0"/>
          <w:numId w:val="1"/>
        </w:numPr>
        <w:spacing w:lineRule="auto" w:line="240" w:before="0" w:after="0"/>
        <w:ind w:left="0" w:hanging="360"/>
        <w:contextualSpacing w:val="false"/>
        <w:rPr>
          <w:rFonts w:ascii="Times New Roman" w:hAnsi="Times New Roman"/>
        </w:rPr>
      </w:pPr>
      <w:r>
        <w:rPr>
          <w:rFonts w:cs="Times New Roman" w:ascii="Times New Roman" w:hAnsi="Times New Roman"/>
          <w:sz w:val="28"/>
          <w:szCs w:val="28"/>
        </w:rPr>
        <w:t>потребує вдосконалення система роботи методичних об’єднань;</w:t>
      </w:r>
    </w:p>
    <w:p>
      <w:pPr>
        <w:pStyle w:val="ListParagraph"/>
        <w:numPr>
          <w:ilvl w:val="0"/>
          <w:numId w:val="1"/>
        </w:numPr>
        <w:spacing w:lineRule="auto" w:line="240" w:before="0" w:after="0"/>
        <w:ind w:left="0" w:hanging="360"/>
        <w:contextualSpacing w:val="false"/>
        <w:rPr>
          <w:rFonts w:ascii="Times New Roman" w:hAnsi="Times New Roman"/>
        </w:rPr>
      </w:pPr>
      <w:r>
        <w:rPr>
          <w:rFonts w:cs="Times New Roman" w:ascii="Times New Roman" w:hAnsi="Times New Roman"/>
          <w:sz w:val="28"/>
          <w:szCs w:val="28"/>
        </w:rPr>
        <w:t>недостатньо реалізовано систему внутрішнього забезпечення якості освіти.</w:t>
      </w:r>
    </w:p>
    <w:p>
      <w:pPr>
        <w:pStyle w:val="ListParagraph"/>
        <w:numPr>
          <w:ilvl w:val="0"/>
          <w:numId w:val="1"/>
        </w:numPr>
        <w:spacing w:lineRule="auto" w:line="240" w:before="0" w:after="0"/>
        <w:ind w:left="0" w:hanging="360"/>
        <w:contextualSpacing w:val="false"/>
        <w:rPr>
          <w:rFonts w:ascii="Times New Roman" w:hAnsi="Times New Roman"/>
        </w:rPr>
      </w:pPr>
      <w:r>
        <w:rPr>
          <w:rFonts w:cs="Times New Roman" w:ascii="Times New Roman" w:hAnsi="Times New Roman"/>
          <w:sz w:val="28"/>
          <w:szCs w:val="28"/>
        </w:rPr>
        <w:t>Не було, в повній мірі,  проведено комплексного самооцінювання якості освітньої діяльності за напрямами:</w:t>
      </w:r>
    </w:p>
    <w:p>
      <w:pPr>
        <w:pStyle w:val="Normal"/>
        <w:spacing w:lineRule="auto" w:line="240" w:before="0" w:after="0"/>
        <w:ind w:firstLine="709"/>
        <w:rPr>
          <w:rFonts w:ascii="Times New Roman" w:hAnsi="Times New Roman"/>
        </w:rPr>
      </w:pPr>
      <w:r>
        <w:rPr>
          <w:rFonts w:cs="Times New Roman" w:ascii="Times New Roman" w:hAnsi="Times New Roman"/>
          <w:sz w:val="28"/>
          <w:szCs w:val="28"/>
        </w:rPr>
        <w:t>освітнє середовище;</w:t>
      </w:r>
    </w:p>
    <w:p>
      <w:pPr>
        <w:pStyle w:val="Normal"/>
        <w:spacing w:lineRule="auto" w:line="240" w:before="0" w:after="0"/>
        <w:ind w:firstLine="709"/>
        <w:rPr>
          <w:rFonts w:ascii="Times New Roman" w:hAnsi="Times New Roman"/>
        </w:rPr>
      </w:pPr>
      <w:r>
        <w:rPr>
          <w:rFonts w:cs="Times New Roman" w:ascii="Times New Roman" w:hAnsi="Times New Roman"/>
          <w:sz w:val="28"/>
          <w:szCs w:val="28"/>
        </w:rPr>
        <w:t>система оцінювання результатів навчання;</w:t>
      </w:r>
    </w:p>
    <w:p>
      <w:pPr>
        <w:pStyle w:val="Normal"/>
        <w:spacing w:lineRule="auto" w:line="240" w:before="0" w:after="0"/>
        <w:ind w:firstLine="709"/>
        <w:rPr>
          <w:rFonts w:ascii="Times New Roman" w:hAnsi="Times New Roman"/>
        </w:rPr>
      </w:pPr>
      <w:r>
        <w:rPr>
          <w:rFonts w:cs="Times New Roman" w:ascii="Times New Roman" w:hAnsi="Times New Roman"/>
          <w:sz w:val="28"/>
          <w:szCs w:val="28"/>
        </w:rPr>
        <w:t>педагогічна діяльність;</w:t>
      </w:r>
    </w:p>
    <w:p>
      <w:pPr>
        <w:pStyle w:val="Normal"/>
        <w:spacing w:lineRule="auto" w:line="240" w:before="0" w:after="0"/>
        <w:ind w:firstLine="709"/>
        <w:rPr>
          <w:rFonts w:ascii="Times New Roman" w:hAnsi="Times New Roman"/>
        </w:rPr>
      </w:pPr>
      <w:r>
        <w:rPr>
          <w:rFonts w:cs="Times New Roman" w:ascii="Times New Roman" w:hAnsi="Times New Roman"/>
          <w:sz w:val="28"/>
          <w:szCs w:val="28"/>
        </w:rPr>
        <w:t>управлінські процеси.</w:t>
      </w:r>
    </w:p>
    <w:p>
      <w:pPr>
        <w:pStyle w:val="Normal"/>
        <w:spacing w:lineRule="auto" w:line="240" w:before="0" w:after="0"/>
        <w:rPr>
          <w:rFonts w:ascii="Times New Roman" w:hAnsi="Times New Roman"/>
        </w:rPr>
      </w:pPr>
      <w:r>
        <w:rPr>
          <w:rFonts w:cs="Times New Roman" w:ascii="Times New Roman" w:hAnsi="Times New Roman"/>
          <w:b/>
          <w:sz w:val="28"/>
          <w:szCs w:val="28"/>
        </w:rPr>
        <w:t>Висновки та перспективи роботи</w:t>
      </w:r>
    </w:p>
    <w:p>
      <w:pPr>
        <w:pStyle w:val="Normal"/>
        <w:spacing w:lineRule="auto" w:line="240" w:before="0" w:after="0"/>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sz w:val="28"/>
          <w:szCs w:val="28"/>
        </w:rPr>
        <w:t>Загалом план методичної роботи закладу на 2025/2026 навчальний рік виконано.</w:t>
      </w:r>
    </w:p>
    <w:p>
      <w:pPr>
        <w:pStyle w:val="Normal"/>
        <w:spacing w:lineRule="auto" w:line="240" w:before="0" w:after="0"/>
        <w:rPr>
          <w:rFonts w:ascii="Times New Roman" w:hAnsi="Times New Roman"/>
        </w:rPr>
      </w:pPr>
      <w:r>
        <w:rPr>
          <w:rFonts w:cs="Times New Roman" w:ascii="Times New Roman" w:hAnsi="Times New Roman"/>
          <w:sz w:val="28"/>
          <w:szCs w:val="28"/>
        </w:rPr>
        <w:t>У 2026/2027 навчальному році педагогічному колективу необхідно:</w:t>
      </w:r>
    </w:p>
    <w:p>
      <w:pPr>
        <w:pStyle w:val="ListParagraph"/>
        <w:numPr>
          <w:ilvl w:val="0"/>
          <w:numId w:val="1"/>
        </w:numPr>
        <w:spacing w:lineRule="auto" w:line="240" w:before="0" w:after="0"/>
        <w:ind w:left="0" w:hanging="360"/>
        <w:contextualSpacing w:val="false"/>
        <w:rPr>
          <w:rFonts w:ascii="Times New Roman" w:hAnsi="Times New Roman"/>
        </w:rPr>
      </w:pPr>
      <w:r>
        <w:rPr>
          <w:rFonts w:cs="Times New Roman" w:ascii="Times New Roman" w:hAnsi="Times New Roman"/>
          <w:sz w:val="28"/>
          <w:szCs w:val="28"/>
        </w:rPr>
        <w:t>активізувати роботу з обдарованими здобувачами освіти;</w:t>
      </w:r>
    </w:p>
    <w:p>
      <w:pPr>
        <w:pStyle w:val="ListParagraph"/>
        <w:numPr>
          <w:ilvl w:val="0"/>
          <w:numId w:val="1"/>
        </w:numPr>
        <w:spacing w:lineRule="auto" w:line="240" w:before="0" w:after="0"/>
        <w:ind w:left="0" w:hanging="360"/>
        <w:contextualSpacing w:val="false"/>
        <w:rPr>
          <w:rFonts w:ascii="Times New Roman" w:hAnsi="Times New Roman"/>
        </w:rPr>
      </w:pPr>
      <w:r>
        <w:rPr>
          <w:rFonts w:cs="Times New Roman" w:ascii="Times New Roman" w:hAnsi="Times New Roman"/>
          <w:sz w:val="28"/>
          <w:szCs w:val="28"/>
        </w:rPr>
        <w:t>підвищити результативність участі педагогів у професійних конкурсах;</w:t>
      </w:r>
    </w:p>
    <w:p>
      <w:pPr>
        <w:pStyle w:val="ListParagraph"/>
        <w:numPr>
          <w:ilvl w:val="0"/>
          <w:numId w:val="1"/>
        </w:numPr>
        <w:spacing w:lineRule="auto" w:line="240" w:before="0" w:after="0"/>
        <w:ind w:left="0" w:hanging="360"/>
        <w:contextualSpacing w:val="false"/>
        <w:rPr>
          <w:rFonts w:ascii="Times New Roman" w:hAnsi="Times New Roman"/>
        </w:rPr>
      </w:pPr>
      <w:r>
        <w:rPr>
          <w:rFonts w:cs="Times New Roman" w:ascii="Times New Roman" w:hAnsi="Times New Roman"/>
          <w:sz w:val="28"/>
          <w:szCs w:val="28"/>
        </w:rPr>
        <w:t>удосконалити систему внутрішнього забезпечення якості освіти;</w:t>
      </w:r>
    </w:p>
    <w:p>
      <w:pPr>
        <w:pStyle w:val="ListParagraph"/>
        <w:numPr>
          <w:ilvl w:val="0"/>
          <w:numId w:val="1"/>
        </w:numPr>
        <w:spacing w:lineRule="auto" w:line="240" w:before="0" w:after="0"/>
        <w:ind w:left="0" w:hanging="360"/>
        <w:contextualSpacing w:val="false"/>
        <w:rPr>
          <w:rFonts w:ascii="Times New Roman" w:hAnsi="Times New Roman"/>
        </w:rPr>
      </w:pPr>
      <w:r>
        <w:rPr>
          <w:rFonts w:cs="Times New Roman" w:ascii="Times New Roman" w:hAnsi="Times New Roman"/>
          <w:sz w:val="28"/>
          <w:szCs w:val="28"/>
        </w:rPr>
        <w:t>активізувати публікаційну діяльність педагогів;</w:t>
      </w:r>
    </w:p>
    <w:p>
      <w:pPr>
        <w:pStyle w:val="ListParagraph"/>
        <w:numPr>
          <w:ilvl w:val="0"/>
          <w:numId w:val="1"/>
        </w:numPr>
        <w:spacing w:lineRule="auto" w:line="240" w:before="0" w:after="0"/>
        <w:ind w:left="0" w:hanging="360"/>
        <w:contextualSpacing w:val="false"/>
        <w:rPr>
          <w:rFonts w:ascii="Times New Roman" w:hAnsi="Times New Roman"/>
        </w:rPr>
      </w:pPr>
      <w:r>
        <w:rPr>
          <w:rFonts w:cs="Times New Roman" w:ascii="Times New Roman" w:hAnsi="Times New Roman"/>
          <w:sz w:val="28"/>
          <w:szCs w:val="28"/>
        </w:rPr>
        <w:t>продовжити впровадження сучасних освітніх технологій;</w:t>
      </w:r>
    </w:p>
    <w:p>
      <w:pPr>
        <w:pStyle w:val="ListParagraph"/>
        <w:numPr>
          <w:ilvl w:val="0"/>
          <w:numId w:val="1"/>
        </w:numPr>
        <w:spacing w:lineRule="auto" w:line="240" w:before="0" w:after="0"/>
        <w:ind w:left="0" w:hanging="360"/>
        <w:contextualSpacing w:val="false"/>
        <w:rPr>
          <w:rFonts w:ascii="Times New Roman" w:hAnsi="Times New Roman"/>
        </w:rPr>
      </w:pPr>
      <w:r>
        <w:rPr>
          <w:rFonts w:cs="Times New Roman" w:ascii="Times New Roman" w:hAnsi="Times New Roman"/>
          <w:sz w:val="28"/>
          <w:szCs w:val="28"/>
        </w:rPr>
        <w:t>посилити моніторингову діяльність та аналітичну роботу.</w:t>
      </w:r>
    </w:p>
    <w:p>
      <w:pPr>
        <w:pStyle w:val="Normal"/>
        <w:spacing w:lineRule="auto" w:line="240" w:before="0" w:after="0"/>
        <w:ind w:firstLine="680"/>
        <w:jc w:val="both"/>
        <w:rPr>
          <w:rFonts w:ascii="Times New Roman" w:hAnsi="Times New Roman"/>
        </w:rPr>
      </w:pPr>
      <w:r>
        <w:rPr>
          <w:rFonts w:eastAsia="Calibri" w:cs="Times New Roman" w:ascii="Times New Roman" w:hAnsi="Times New Roman"/>
          <w:b/>
          <w:color w:val="002060"/>
          <w:sz w:val="28"/>
          <w:szCs w:val="28"/>
        </w:rPr>
        <w:t>Стратегічна ціль:</w:t>
      </w:r>
      <w:r>
        <w:rPr>
          <w:rFonts w:eastAsia="Calibri" w:cs="Times New Roman" w:ascii="Times New Roman" w:hAnsi="Times New Roman"/>
          <w:color w:val="002060"/>
          <w:sz w:val="28"/>
          <w:szCs w:val="28"/>
        </w:rPr>
        <w:t xml:space="preserve"> </w:t>
      </w:r>
      <w:r>
        <w:rPr>
          <w:rFonts w:eastAsia="Calibri" w:cs="Times New Roman" w:ascii="Times New Roman" w:hAnsi="Times New Roman"/>
          <w:b/>
          <w:color w:val="0070C0"/>
          <w:sz w:val="28"/>
          <w:szCs w:val="28"/>
        </w:rPr>
        <w:t>ПІДВИЩЕННЯ КВАЛІФІКАЦІЇ</w:t>
      </w:r>
    </w:p>
    <w:p>
      <w:pPr>
        <w:pStyle w:val="Normal"/>
        <w:spacing w:lineRule="auto" w:line="240" w:before="0" w:after="0"/>
        <w:ind w:firstLine="680"/>
        <w:jc w:val="both"/>
        <w:rPr>
          <w:rFonts w:ascii="Times New Roman" w:hAnsi="Times New Roman"/>
        </w:rPr>
      </w:pPr>
      <w:r>
        <w:rPr>
          <w:rFonts w:eastAsia="Calibri" w:cs="Times New Roman" w:ascii="Times New Roman" w:hAnsi="Times New Roman"/>
          <w:sz w:val="28"/>
          <w:szCs w:val="28"/>
        </w:rPr>
        <w:t>Педагогічні працівники постійно підвищують свій професійний рівень, використовуючи різноманітні форми підвищення кваліфікації, передачі педагогічного досвіду, а також самоосвіту. Цікавляться новими тенденціями у розвитку освіти, отримані навички і компетентності застосовують у викладацькій діяльності. Систематично аналізують і оцінюють свою роботу з метою вдосконалення власної педагогічної майстерності. Вдосконалюють свої знання та навички взаємодії з дітьми з особливими освітніми потребами. Керівництвом здійснюється аналіз професійного розвитку педагогічних працівників.</w:t>
      </w:r>
    </w:p>
    <w:p>
      <w:pPr>
        <w:pStyle w:val="Normal"/>
        <w:spacing w:lineRule="auto" w:line="240" w:before="0" w:after="0"/>
        <w:ind w:firstLine="680"/>
        <w:jc w:val="both"/>
        <w:rPr>
          <w:rFonts w:ascii="Times New Roman" w:hAnsi="Times New Roman"/>
        </w:rPr>
      </w:pPr>
      <w:r>
        <w:rPr>
          <w:rFonts w:eastAsia="Calibri" w:cs="Times New Roman" w:ascii="Times New Roman" w:hAnsi="Times New Roman"/>
          <w:sz w:val="28"/>
          <w:szCs w:val="28"/>
        </w:rPr>
        <w:t>Педагогічні працівники беруть участь в освітніх проєктах, інноваційній  роботі, впроваджують нові форми і методи роботи в педагогічній діяльності,</w:t>
      </w:r>
    </w:p>
    <w:p>
      <w:pPr>
        <w:pStyle w:val="Normal"/>
        <w:shd w:val="clear" w:color="auto" w:fill="FFFFFF"/>
        <w:tabs>
          <w:tab w:val="clear" w:pos="708"/>
          <w:tab w:val="left" w:pos="8647" w:leader="none"/>
        </w:tabs>
        <w:spacing w:lineRule="auto" w:line="240" w:before="0" w:after="0"/>
        <w:ind w:firstLine="680"/>
        <w:jc w:val="both"/>
        <w:rPr>
          <w:rFonts w:ascii="Times New Roman" w:hAnsi="Times New Roman"/>
        </w:rPr>
      </w:pPr>
      <w:r>
        <w:rPr>
          <w:rFonts w:eastAsia="Times New Roman" w:cs="Times New Roman" w:ascii="Times New Roman" w:hAnsi="Times New Roman"/>
          <w:sz w:val="28"/>
          <w:szCs w:val="28"/>
          <w:lang w:eastAsia="ru-RU"/>
        </w:rPr>
        <w:t>100% щорічно вчителі підвищують кваліфікацію відповідно Плану підвищення кваліфікації.</w:t>
      </w:r>
    </w:p>
    <w:p>
      <w:pPr>
        <w:pStyle w:val="Normal"/>
        <w:spacing w:lineRule="auto" w:line="240" w:before="0" w:after="0"/>
        <w:ind w:firstLine="680"/>
        <w:jc w:val="both"/>
        <w:rPr>
          <w:rFonts w:ascii="Times New Roman" w:hAnsi="Times New Roman"/>
        </w:rPr>
      </w:pPr>
      <w:r>
        <w:rPr>
          <w:rFonts w:eastAsia="Calibri" w:cs="Times New Roman" w:ascii="Times New Roman" w:hAnsi="Times New Roman"/>
          <w:b/>
          <w:color w:val="002060"/>
          <w:sz w:val="28"/>
          <w:szCs w:val="28"/>
        </w:rPr>
        <w:t>Стратегічна ціль:</w:t>
      </w:r>
      <w:r>
        <w:rPr>
          <w:rFonts w:eastAsia="Calibri" w:cs="Times New Roman" w:ascii="Times New Roman" w:hAnsi="Times New Roman"/>
          <w:color w:val="002060"/>
          <w:sz w:val="28"/>
          <w:szCs w:val="28"/>
        </w:rPr>
        <w:t xml:space="preserve"> </w:t>
      </w:r>
      <w:r>
        <w:rPr>
          <w:rFonts w:eastAsia="Calibri" w:cs="Times New Roman" w:ascii="Times New Roman" w:hAnsi="Times New Roman"/>
          <w:b/>
          <w:caps/>
          <w:color w:val="0070C0"/>
          <w:sz w:val="28"/>
          <w:szCs w:val="28"/>
        </w:rPr>
        <w:t>Налагодження співпраці з учнями, їх батьками, працівниками закладу освіти</w:t>
      </w:r>
    </w:p>
    <w:p>
      <w:pPr>
        <w:pStyle w:val="Normal"/>
        <w:spacing w:lineRule="auto" w:line="240" w:before="0" w:after="0"/>
        <w:ind w:firstLine="680"/>
        <w:jc w:val="both"/>
        <w:rPr>
          <w:rFonts w:ascii="Times New Roman" w:hAnsi="Times New Roman"/>
        </w:rPr>
      </w:pPr>
      <w:r>
        <w:rPr>
          <w:rFonts w:eastAsia="Times New Roman" w:cs="Times New Roman" w:ascii="Times New Roman" w:hAnsi="Times New Roman"/>
          <w:sz w:val="28"/>
          <w:szCs w:val="28"/>
          <w:lang w:eastAsia="ru-RU"/>
        </w:rPr>
        <w:t>Педагоги ведуть із учнями та їхніми батьками постійний конструктивний діалог. Вчасно і кваліфіковано реагують на соціальні, емоційні, когнітивні та фізичні потреби учнів. Прислухаються до учнів та проявляють доброзичливість, інтерес і повагу до кожного учня..</w:t>
      </w:r>
    </w:p>
    <w:p>
      <w:pPr>
        <w:pStyle w:val="Normal"/>
        <w:spacing w:lineRule="auto" w:line="240" w:before="0" w:after="0"/>
        <w:ind w:firstLine="680"/>
        <w:jc w:val="both"/>
        <w:rPr>
          <w:rFonts w:ascii="Times New Roman" w:hAnsi="Times New Roman"/>
        </w:rPr>
      </w:pPr>
      <w:r>
        <w:rPr>
          <w:rFonts w:eastAsia="Times New Roman" w:cs="Times New Roman" w:ascii="Times New Roman" w:hAnsi="Times New Roman"/>
          <w:sz w:val="28"/>
          <w:szCs w:val="28"/>
          <w:lang w:eastAsia="ru-RU"/>
        </w:rPr>
        <w:t>Педагоги знаходяться в постійній комунікації з батьками учнів. Комунікація здійснюється у різних формах. Вчителі намагаються отримати зворотний зв’язок від батьків з метою забезпечення постійного прогресу учнів в оволодінні ключовими компетентностями.</w:t>
      </w:r>
    </w:p>
    <w:p>
      <w:pPr>
        <w:pStyle w:val="Normal"/>
        <w:spacing w:lineRule="auto" w:line="240" w:before="0" w:after="0"/>
        <w:ind w:firstLine="680"/>
        <w:jc w:val="both"/>
        <w:rPr>
          <w:rFonts w:ascii="Times New Roman" w:hAnsi="Times New Roman"/>
        </w:rPr>
      </w:pPr>
      <w:r>
        <w:rPr>
          <w:rFonts w:eastAsia="Times New Roman" w:cs="Times New Roman" w:ascii="Times New Roman" w:hAnsi="Times New Roman"/>
          <w:sz w:val="28"/>
          <w:szCs w:val="28"/>
          <w:lang w:eastAsia="ru-RU"/>
        </w:rPr>
        <w:t>Між педагогами сформовані та підтримуються партнерські взаємини. Вони постійно співпрацюють, діляться знаннями, використовують взаємовідвідування навчальних занять з метою покращення якості викладання. Проблеми, які виникають, систематично вирішуються, командна співпраця є ефективною. В закладі освіти діє інститут наставництва.</w:t>
      </w:r>
      <w:r>
        <w:rPr>
          <w:rFonts w:eastAsia="Times New Roman" w:cs="Times New Roman" w:ascii="Times New Roman" w:hAnsi="Times New Roman"/>
          <w:b/>
          <w:color w:val="002060"/>
          <w:sz w:val="28"/>
          <w:szCs w:val="28"/>
          <w:lang w:eastAsia="ru-RU"/>
        </w:rPr>
        <w:t xml:space="preserve"> </w:t>
      </w:r>
    </w:p>
    <w:p>
      <w:pPr>
        <w:pStyle w:val="Normal"/>
        <w:spacing w:lineRule="auto" w:line="240" w:before="0" w:after="0"/>
        <w:ind w:firstLine="680"/>
        <w:jc w:val="both"/>
        <w:rPr>
          <w:rFonts w:eastAsia="Calibri" w:cs="Times New Roman"/>
          <w:b/>
          <w:b/>
          <w:color w:val="002060"/>
          <w:sz w:val="28"/>
          <w:szCs w:val="28"/>
        </w:rPr>
      </w:pPr>
      <w:r>
        <w:rPr>
          <w:rFonts w:ascii="Times New Roman" w:hAnsi="Times New Roman"/>
        </w:rPr>
      </w:r>
    </w:p>
    <w:p>
      <w:pPr>
        <w:pStyle w:val="Normal"/>
        <w:spacing w:lineRule="auto" w:line="240" w:before="0" w:after="0"/>
        <w:ind w:firstLine="680"/>
        <w:jc w:val="both"/>
        <w:rPr>
          <w:rFonts w:eastAsia="Calibri" w:cs="Times New Roman"/>
          <w:b/>
          <w:b/>
          <w:color w:val="002060"/>
          <w:sz w:val="28"/>
          <w:szCs w:val="28"/>
        </w:rPr>
      </w:pPr>
      <w:r>
        <w:rPr>
          <w:rFonts w:ascii="Times New Roman" w:hAnsi="Times New Roman"/>
        </w:rPr>
      </w:r>
    </w:p>
    <w:p>
      <w:pPr>
        <w:pStyle w:val="Normal"/>
        <w:spacing w:lineRule="auto" w:line="240" w:before="0" w:after="0"/>
        <w:ind w:firstLine="680"/>
        <w:jc w:val="both"/>
        <w:rPr>
          <w:rFonts w:eastAsia="Calibri" w:cs="Times New Roman"/>
          <w:b/>
          <w:b/>
          <w:color w:val="002060"/>
          <w:sz w:val="28"/>
          <w:szCs w:val="28"/>
        </w:rPr>
      </w:pPr>
      <w:r>
        <w:rPr>
          <w:rFonts w:ascii="Times New Roman" w:hAnsi="Times New Roman"/>
        </w:rPr>
      </w:r>
    </w:p>
    <w:p>
      <w:pPr>
        <w:pStyle w:val="Normal"/>
        <w:spacing w:lineRule="auto" w:line="240" w:before="0" w:after="0"/>
        <w:ind w:firstLine="680"/>
        <w:jc w:val="both"/>
        <w:rPr>
          <w:rFonts w:eastAsia="Calibri" w:cs="Times New Roman"/>
          <w:b/>
          <w:b/>
          <w:color w:val="002060"/>
          <w:sz w:val="28"/>
          <w:szCs w:val="28"/>
        </w:rPr>
      </w:pPr>
      <w:r>
        <w:rPr>
          <w:rFonts w:ascii="Times New Roman" w:hAnsi="Times New Roman"/>
        </w:rPr>
      </w:r>
    </w:p>
    <w:p>
      <w:pPr>
        <w:pStyle w:val="Normal"/>
        <w:spacing w:lineRule="auto" w:line="240" w:before="0" w:after="0"/>
        <w:ind w:firstLine="680"/>
        <w:jc w:val="both"/>
        <w:rPr>
          <w:rFonts w:eastAsia="Calibri" w:cs="Times New Roman"/>
          <w:b/>
          <w:b/>
          <w:color w:val="002060"/>
          <w:sz w:val="28"/>
          <w:szCs w:val="28"/>
        </w:rPr>
      </w:pPr>
      <w:r>
        <w:rPr>
          <w:rFonts w:ascii="Times New Roman" w:hAnsi="Times New Roman"/>
        </w:rPr>
      </w:r>
    </w:p>
    <w:p>
      <w:pPr>
        <w:pStyle w:val="Normal"/>
        <w:spacing w:lineRule="auto" w:line="240" w:before="0" w:after="0"/>
        <w:ind w:firstLine="680"/>
        <w:jc w:val="both"/>
        <w:rPr>
          <w:rFonts w:eastAsia="Calibri" w:cs="Times New Roman"/>
          <w:b/>
          <w:b/>
          <w:color w:val="002060"/>
          <w:sz w:val="28"/>
          <w:szCs w:val="28"/>
        </w:rPr>
      </w:pPr>
      <w:r>
        <w:rPr>
          <w:rFonts w:ascii="Times New Roman" w:hAnsi="Times New Roman"/>
        </w:rPr>
      </w:r>
    </w:p>
    <w:p>
      <w:pPr>
        <w:pStyle w:val="Normal"/>
        <w:spacing w:lineRule="auto" w:line="240" w:before="0" w:after="0"/>
        <w:ind w:firstLine="680"/>
        <w:jc w:val="both"/>
        <w:rPr>
          <w:rFonts w:eastAsia="Calibri" w:cs="Times New Roman"/>
          <w:b/>
          <w:b/>
          <w:color w:val="002060"/>
          <w:sz w:val="28"/>
          <w:szCs w:val="28"/>
        </w:rPr>
      </w:pPr>
      <w:r>
        <w:rPr>
          <w:rFonts w:ascii="Times New Roman" w:hAnsi="Times New Roman"/>
        </w:rPr>
      </w:r>
    </w:p>
    <w:p>
      <w:pPr>
        <w:pStyle w:val="Normal"/>
        <w:spacing w:lineRule="auto" w:line="240" w:before="0" w:after="0"/>
        <w:ind w:firstLine="680"/>
        <w:jc w:val="both"/>
        <w:rPr>
          <w:rFonts w:eastAsia="Calibri" w:cs="Times New Roman"/>
          <w:b/>
          <w:b/>
          <w:color w:val="002060"/>
          <w:sz w:val="28"/>
          <w:szCs w:val="28"/>
        </w:rPr>
      </w:pPr>
      <w:r>
        <w:rPr>
          <w:rFonts w:ascii="Times New Roman" w:hAnsi="Times New Roman"/>
        </w:rPr>
      </w:r>
    </w:p>
    <w:p>
      <w:pPr>
        <w:pStyle w:val="Normal"/>
        <w:spacing w:lineRule="auto" w:line="240" w:before="0" w:after="0"/>
        <w:ind w:firstLine="680"/>
        <w:jc w:val="both"/>
        <w:rPr>
          <w:rFonts w:eastAsia="Calibri" w:cs="Times New Roman"/>
          <w:b/>
          <w:b/>
          <w:color w:val="002060"/>
          <w:sz w:val="28"/>
          <w:szCs w:val="28"/>
        </w:rPr>
      </w:pPr>
      <w:r>
        <w:rPr>
          <w:rFonts w:ascii="Times New Roman" w:hAnsi="Times New Roman"/>
        </w:rPr>
      </w:r>
    </w:p>
    <w:p>
      <w:pPr>
        <w:pStyle w:val="Normal"/>
        <w:spacing w:lineRule="auto" w:line="240" w:before="0" w:after="0"/>
        <w:ind w:firstLine="680"/>
        <w:jc w:val="both"/>
        <w:rPr>
          <w:rFonts w:eastAsia="Calibri" w:cs="Times New Roman"/>
          <w:b/>
          <w:b/>
          <w:color w:val="002060"/>
          <w:sz w:val="28"/>
          <w:szCs w:val="28"/>
        </w:rPr>
      </w:pPr>
      <w:r>
        <w:rPr>
          <w:rFonts w:ascii="Times New Roman" w:hAnsi="Times New Roman"/>
        </w:rPr>
      </w:r>
    </w:p>
    <w:p>
      <w:pPr>
        <w:pStyle w:val="Normal"/>
        <w:spacing w:lineRule="auto" w:line="240" w:before="0" w:after="0"/>
        <w:ind w:firstLine="680"/>
        <w:jc w:val="both"/>
        <w:rPr>
          <w:rFonts w:eastAsia="Calibri" w:cs="Times New Roman"/>
          <w:b/>
          <w:b/>
          <w:color w:val="002060"/>
          <w:sz w:val="28"/>
          <w:szCs w:val="28"/>
        </w:rPr>
      </w:pPr>
      <w:r>
        <w:rPr>
          <w:rFonts w:ascii="Times New Roman" w:hAnsi="Times New Roman"/>
        </w:rPr>
      </w:r>
    </w:p>
    <w:p>
      <w:pPr>
        <w:pStyle w:val="Normal"/>
        <w:spacing w:lineRule="auto" w:line="240" w:before="0" w:after="0"/>
        <w:ind w:firstLine="680"/>
        <w:jc w:val="both"/>
        <w:rPr>
          <w:rFonts w:eastAsia="Calibri" w:cs="Times New Roman"/>
          <w:b/>
          <w:b/>
          <w:color w:val="002060"/>
          <w:sz w:val="28"/>
          <w:szCs w:val="28"/>
        </w:rPr>
      </w:pPr>
      <w:r>
        <w:rPr>
          <w:rFonts w:ascii="Times New Roman" w:hAnsi="Times New Roman"/>
        </w:rPr>
      </w:r>
    </w:p>
    <w:p>
      <w:pPr>
        <w:pStyle w:val="Normal"/>
        <w:spacing w:lineRule="auto" w:line="240" w:before="0" w:after="0"/>
        <w:ind w:firstLine="680"/>
        <w:jc w:val="both"/>
        <w:rPr>
          <w:rFonts w:eastAsia="Calibri" w:cs="Times New Roman"/>
          <w:b/>
          <w:b/>
          <w:color w:val="002060"/>
          <w:sz w:val="28"/>
          <w:szCs w:val="28"/>
        </w:rPr>
      </w:pPr>
      <w:r>
        <w:rPr>
          <w:rFonts w:ascii="Times New Roman" w:hAnsi="Times New Roman"/>
        </w:rPr>
      </w:r>
    </w:p>
    <w:p>
      <w:pPr>
        <w:pStyle w:val="Normal"/>
        <w:spacing w:lineRule="auto" w:line="240" w:before="0" w:after="0"/>
        <w:ind w:firstLine="680"/>
        <w:jc w:val="both"/>
        <w:rPr>
          <w:rFonts w:eastAsia="Calibri" w:cs="Times New Roman"/>
          <w:b/>
          <w:b/>
          <w:color w:val="002060"/>
          <w:sz w:val="28"/>
          <w:szCs w:val="28"/>
        </w:rPr>
      </w:pPr>
      <w:r>
        <w:rPr>
          <w:rFonts w:ascii="Times New Roman" w:hAnsi="Times New Roman"/>
        </w:rPr>
      </w:r>
    </w:p>
    <w:p>
      <w:pPr>
        <w:pStyle w:val="Normal"/>
        <w:spacing w:lineRule="auto" w:line="240" w:before="0" w:after="0"/>
        <w:ind w:firstLine="680"/>
        <w:jc w:val="both"/>
        <w:rPr>
          <w:rFonts w:eastAsia="Calibri" w:cs="Times New Roman"/>
          <w:b/>
          <w:b/>
          <w:color w:val="002060"/>
          <w:sz w:val="28"/>
          <w:szCs w:val="28"/>
        </w:rPr>
      </w:pPr>
      <w:r>
        <w:rPr>
          <w:rFonts w:ascii="Times New Roman" w:hAnsi="Times New Roman"/>
        </w:rPr>
      </w:r>
    </w:p>
    <w:p>
      <w:pPr>
        <w:pStyle w:val="Normal"/>
        <w:spacing w:lineRule="auto" w:line="240" w:before="0" w:after="0"/>
        <w:ind w:firstLine="680"/>
        <w:jc w:val="both"/>
        <w:rPr>
          <w:rFonts w:ascii="Times New Roman" w:hAnsi="Times New Roman"/>
        </w:rPr>
      </w:pPr>
      <w:r>
        <w:rPr>
          <w:rFonts w:eastAsia="Calibri" w:cs="Times New Roman" w:ascii="Times New Roman" w:hAnsi="Times New Roman"/>
          <w:b/>
          <w:color w:val="002060"/>
          <w:sz w:val="28"/>
          <w:szCs w:val="28"/>
        </w:rPr>
        <w:t>Стратегічна ціль:</w:t>
      </w:r>
      <w:r>
        <w:rPr>
          <w:rFonts w:eastAsia="Calibri" w:cs="Times New Roman" w:ascii="Times New Roman" w:hAnsi="Times New Roman"/>
          <w:color w:val="002060"/>
          <w:sz w:val="28"/>
          <w:szCs w:val="28"/>
        </w:rPr>
        <w:t xml:space="preserve"> </w:t>
      </w:r>
      <w:r>
        <w:rPr>
          <w:rFonts w:eastAsia="Calibri" w:cs="Times New Roman" w:ascii="Times New Roman" w:hAnsi="Times New Roman"/>
          <w:b/>
          <w:caps/>
          <w:color w:val="0070C0"/>
          <w:sz w:val="28"/>
          <w:szCs w:val="28"/>
        </w:rPr>
        <w:t>РЕАЛІЗАЦІЯ ЗАВДАНЬ ПедагогічнОГО колективУ на 2025-2026 н. р.</w:t>
      </w:r>
    </w:p>
    <w:p>
      <w:pPr>
        <w:pStyle w:val="Normal"/>
        <w:keepNext w:val="true"/>
        <w:numPr>
          <w:ilvl w:val="0"/>
          <w:numId w:val="0"/>
        </w:numPr>
        <w:spacing w:lineRule="auto" w:line="240" w:before="0" w:after="0"/>
        <w:ind w:left="0" w:firstLine="708"/>
        <w:jc w:val="both"/>
        <w:outlineLvl w:val="1"/>
        <w:rPr>
          <w:rFonts w:ascii="Times New Roman" w:hAnsi="Times New Roman"/>
        </w:rPr>
      </w:pPr>
      <w:r>
        <w:rPr>
          <w:rFonts w:eastAsia="Times New Roman" w:cs="Times New Roman" w:ascii="Times New Roman" w:hAnsi="Times New Roman"/>
          <w:sz w:val="28"/>
          <w:szCs w:val="28"/>
          <w:lang w:eastAsia="ru-RU"/>
        </w:rPr>
        <w:t>Керуючись Законом України «Про повну загальну середню освіту», Програмою «Основні орієнтири виховання учнів 2-11-х класів загальноосвітніх навчальних закладів України», Концепції національно-патріотичного виховання та Програмами в галузі освіти, де визначені завдання загальної середньої освіти, наш  головну увагу у виховній роботі акцентує на вихованні громадянина – патріота своєї Батьківщини, готового до подальшої освіти і трудової діяльності, з вільними політичними і світоглядними переконаннями, з свідомим ставленням до обов’язків; на формуванні особистості учня; вихованні поваги до національних цінностей нашого народу; вироблення навичок здорового способу життя;</w:t>
      </w:r>
      <w:r>
        <w:rPr>
          <w:rFonts w:eastAsia="Times New Roman" w:cs="Times New Roman" w:ascii="Times New Roman" w:hAnsi="Times New Roman"/>
          <w:b/>
          <w:sz w:val="28"/>
          <w:szCs w:val="28"/>
          <w:lang w:eastAsia="ru-RU"/>
        </w:rPr>
        <w:t xml:space="preserve"> </w:t>
      </w:r>
      <w:r>
        <w:rPr>
          <w:rFonts w:eastAsia="Times New Roman" w:cs="Times New Roman" w:ascii="Times New Roman" w:hAnsi="Times New Roman"/>
          <w:sz w:val="28"/>
          <w:szCs w:val="28"/>
          <w:lang w:eastAsia="ru-RU"/>
        </w:rPr>
        <w:t>готовності до подальшої соціалізації.</w:t>
      </w:r>
    </w:p>
    <w:p>
      <w:pPr>
        <w:pStyle w:val="Normal"/>
        <w:tabs>
          <w:tab w:val="clear" w:pos="708"/>
          <w:tab w:val="left" w:pos="993" w:leader="none"/>
        </w:tabs>
        <w:spacing w:lineRule="auto" w:line="240" w:before="0" w:after="0"/>
        <w:ind w:firstLine="709"/>
        <w:jc w:val="both"/>
        <w:rPr>
          <w:rFonts w:ascii="Times New Roman" w:hAnsi="Times New Roman"/>
        </w:rPr>
      </w:pPr>
      <w:r>
        <w:rPr>
          <w:rFonts w:eastAsia="Times New Roman" w:cs="Times New Roman" w:ascii="Times New Roman" w:hAnsi="Times New Roman"/>
          <w:sz w:val="28"/>
          <w:szCs w:val="28"/>
          <w:lang w:eastAsia="ru-RU"/>
        </w:rPr>
        <w:t>Беручи до уваги Концепцію національно-патріотичного виховання, наказ Міністерства «Про затвердження Плану заходів Міністерства освіти, молоді та спорту щодо профілактики правопорушень серед дітей та учнівської молоді на період до 2025 року», Цільову соціальну програму національно-патріотичного виховання  пріоритетними в роботі педагогічних працівників із означеної проблеми залишаються:</w:t>
      </w:r>
    </w:p>
    <w:p>
      <w:pPr>
        <w:pStyle w:val="Normal"/>
        <w:numPr>
          <w:ilvl w:val="0"/>
          <w:numId w:val="9"/>
        </w:numPr>
        <w:tabs>
          <w:tab w:val="clear" w:pos="708"/>
          <w:tab w:val="left" w:pos="360" w:leader="none"/>
        </w:tabs>
        <w:spacing w:lineRule="auto" w:line="240" w:before="0" w:after="0"/>
        <w:ind w:left="0" w:firstLine="709"/>
        <w:jc w:val="both"/>
        <w:rPr>
          <w:rFonts w:ascii="Times New Roman" w:hAnsi="Times New Roman"/>
        </w:rPr>
      </w:pPr>
      <w:r>
        <w:rPr>
          <w:rFonts w:eastAsia="Times New Roman" w:cs="Times New Roman" w:ascii="Times New Roman" w:hAnsi="Times New Roman"/>
          <w:sz w:val="28"/>
          <w:szCs w:val="28"/>
          <w:lang w:eastAsia="ru-RU"/>
        </w:rPr>
        <w:t>упровадження просвітницької діяльності, спрямованої на формування негативного ставлення до протиправних діянь, проведення тижнів правових знань;</w:t>
      </w:r>
    </w:p>
    <w:p>
      <w:pPr>
        <w:pStyle w:val="Normal"/>
        <w:numPr>
          <w:ilvl w:val="0"/>
          <w:numId w:val="9"/>
        </w:numPr>
        <w:tabs>
          <w:tab w:val="clear" w:pos="708"/>
          <w:tab w:val="left" w:pos="360" w:leader="none"/>
        </w:tabs>
        <w:spacing w:lineRule="auto" w:line="240" w:before="0" w:after="0"/>
        <w:ind w:left="0" w:firstLine="709"/>
        <w:jc w:val="both"/>
        <w:rPr>
          <w:rFonts w:ascii="Times New Roman" w:hAnsi="Times New Roman"/>
        </w:rPr>
      </w:pPr>
      <w:r>
        <w:rPr>
          <w:rFonts w:eastAsia="Times New Roman" w:cs="Times New Roman" w:ascii="Times New Roman" w:hAnsi="Times New Roman"/>
          <w:sz w:val="28"/>
          <w:szCs w:val="28"/>
          <w:lang w:eastAsia="ru-RU"/>
        </w:rPr>
        <w:t>використання інтерактивних педагогічних технологій, зокрема  моделювання життєвих ситуацій, суспільних процесів та процедур, дискусії</w:t>
      </w:r>
    </w:p>
    <w:p>
      <w:pPr>
        <w:pStyle w:val="Normal"/>
        <w:tabs>
          <w:tab w:val="clear" w:pos="708"/>
          <w:tab w:val="left" w:pos="360" w:leader="none"/>
        </w:tabs>
        <w:spacing w:lineRule="auto" w:line="240" w:before="0" w:after="0"/>
        <w:jc w:val="both"/>
        <w:rPr>
          <w:rFonts w:ascii="Times New Roman" w:hAnsi="Times New Roman"/>
        </w:rPr>
      </w:pPr>
      <w:r>
        <w:rPr>
          <w:rFonts w:ascii="Times New Roman" w:hAnsi="Times New Roman"/>
        </w:rPr>
      </w:r>
    </w:p>
    <w:p>
      <w:pPr>
        <w:pStyle w:val="Normal"/>
        <w:numPr>
          <w:ilvl w:val="0"/>
          <w:numId w:val="9"/>
        </w:numPr>
        <w:tabs>
          <w:tab w:val="clear" w:pos="708"/>
          <w:tab w:val="left" w:pos="360" w:leader="none"/>
        </w:tabs>
        <w:spacing w:lineRule="auto" w:line="240" w:before="0" w:after="0"/>
        <w:ind w:left="0" w:firstLine="709"/>
        <w:jc w:val="both"/>
        <w:rPr>
          <w:rFonts w:ascii="Times New Roman" w:hAnsi="Times New Roman"/>
        </w:rPr>
      </w:pPr>
      <w:r>
        <w:rPr>
          <w:rFonts w:eastAsia="Times New Roman" w:cs="Times New Roman" w:ascii="Times New Roman" w:hAnsi="Times New Roman"/>
          <w:sz w:val="28"/>
          <w:szCs w:val="28"/>
          <w:lang w:eastAsia="ru-RU"/>
        </w:rPr>
        <w:t>ужиття заходів, спрямованих на підвищення моральності в суспільстві, правової культури громадян, утвердження здорового способу життя;</w:t>
      </w:r>
    </w:p>
    <w:p>
      <w:pPr>
        <w:pStyle w:val="Normal"/>
        <w:numPr>
          <w:ilvl w:val="0"/>
          <w:numId w:val="9"/>
        </w:numPr>
        <w:tabs>
          <w:tab w:val="clear" w:pos="708"/>
          <w:tab w:val="left" w:pos="360" w:leader="none"/>
        </w:tabs>
        <w:spacing w:lineRule="auto" w:line="240" w:before="0" w:after="0"/>
        <w:ind w:left="0" w:firstLine="709"/>
        <w:jc w:val="both"/>
        <w:rPr>
          <w:rFonts w:ascii="Times New Roman" w:hAnsi="Times New Roman"/>
        </w:rPr>
      </w:pPr>
      <w:r>
        <w:rPr>
          <w:rFonts w:eastAsia="Times New Roman" w:cs="Times New Roman" w:ascii="Times New Roman" w:hAnsi="Times New Roman"/>
          <w:sz w:val="28"/>
          <w:szCs w:val="28"/>
          <w:lang w:eastAsia="ru-RU"/>
        </w:rPr>
        <w:t>запобігання проявам екстремізму, расової та релігійної та національної нетерпимості;</w:t>
      </w:r>
    </w:p>
    <w:p>
      <w:pPr>
        <w:pStyle w:val="Normal"/>
        <w:numPr>
          <w:ilvl w:val="0"/>
          <w:numId w:val="9"/>
        </w:numPr>
        <w:tabs>
          <w:tab w:val="clear" w:pos="708"/>
          <w:tab w:val="left" w:pos="360" w:leader="none"/>
        </w:tabs>
        <w:spacing w:lineRule="auto" w:line="240" w:before="0" w:after="0"/>
        <w:ind w:left="0" w:firstLine="709"/>
        <w:jc w:val="both"/>
        <w:rPr>
          <w:rFonts w:ascii="Times New Roman" w:hAnsi="Times New Roman"/>
        </w:rPr>
      </w:pPr>
      <w:r>
        <w:rPr>
          <w:rFonts w:eastAsia="Times New Roman" w:cs="Times New Roman" w:ascii="Times New Roman" w:hAnsi="Times New Roman"/>
          <w:sz w:val="28"/>
          <w:szCs w:val="28"/>
          <w:lang w:eastAsia="ru-RU"/>
        </w:rPr>
        <w:t>впровадження нових педагогічних комунікацій між усіма учасниками освітнього процесу;</w:t>
      </w:r>
    </w:p>
    <w:p>
      <w:pPr>
        <w:pStyle w:val="Normal"/>
        <w:numPr>
          <w:ilvl w:val="0"/>
          <w:numId w:val="9"/>
        </w:numPr>
        <w:tabs>
          <w:tab w:val="clear" w:pos="708"/>
          <w:tab w:val="left" w:pos="360" w:leader="none"/>
        </w:tabs>
        <w:spacing w:lineRule="auto" w:line="240" w:before="0" w:after="0"/>
        <w:ind w:left="0" w:firstLine="709"/>
        <w:jc w:val="both"/>
        <w:rPr>
          <w:rFonts w:ascii="Times New Roman" w:hAnsi="Times New Roman"/>
        </w:rPr>
      </w:pPr>
      <w:r>
        <w:rPr>
          <w:rFonts w:eastAsia="Times New Roman" w:cs="Times New Roman" w:ascii="Times New Roman" w:hAnsi="Times New Roman"/>
          <w:sz w:val="28"/>
          <w:szCs w:val="28"/>
          <w:lang w:eastAsia="ru-RU"/>
        </w:rPr>
        <w:t>перетворення навчальних закладів на зразок демократичного правового простору та позитивного мікроклімату тощо.</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709"/>
        <w:jc w:val="both"/>
        <w:rPr>
          <w:rFonts w:ascii="Times New Roman" w:hAnsi="Times New Roman"/>
        </w:rPr>
      </w:pPr>
      <w:r>
        <w:rPr>
          <w:rFonts w:eastAsia="Times New Roman" w:cs="Times New Roman" w:ascii="Times New Roman" w:hAnsi="Times New Roman"/>
          <w:sz w:val="28"/>
          <w:szCs w:val="28"/>
          <w:lang w:eastAsia="ru-RU"/>
        </w:rPr>
        <w:t xml:space="preserve">Особливої ваги набуває питання патріотичного виховання учнів, особливо необхідно посилити національно-патріотичний характер навчання та виховання, передбачивши використання у виховній роботі з учнями кращих традицій та звичаїв українського народу.                                                                         </w:t>
      </w:r>
    </w:p>
    <w:p>
      <w:pPr>
        <w:pStyle w:val="Normal"/>
        <w:spacing w:lineRule="auto" w:line="240" w:before="0" w:after="0"/>
        <w:ind w:firstLine="709"/>
        <w:jc w:val="both"/>
        <w:rPr>
          <w:rFonts w:ascii="Times New Roman" w:hAnsi="Times New Roman"/>
        </w:rPr>
      </w:pPr>
      <w:r>
        <w:rPr>
          <w:rFonts w:eastAsia="Times New Roman" w:cs="Times New Roman" w:ascii="Times New Roman" w:hAnsi="Times New Roman"/>
          <w:sz w:val="28"/>
          <w:szCs w:val="28"/>
          <w:lang w:eastAsia="ru-RU"/>
        </w:rPr>
        <w:t>На виконання  Цільової соціальної програми національно-патріотичного виховання в на 2022-2025 роки, передбачено проведення заходів з патріотичного виховання учнів, виховання шанобливого ставлення до пам’яті про Другу світову війну, Героїв України та ветеранів російсько-української війни та шанування учнями військової історії та підняття престижу Збройних сил і військової служби, оголошення хвилини мовчання.</w:t>
      </w:r>
    </w:p>
    <w:p>
      <w:pPr>
        <w:pStyle w:val="Normal"/>
        <w:spacing w:lineRule="auto" w:line="240" w:before="0" w:after="0"/>
        <w:ind w:firstLine="709"/>
        <w:jc w:val="both"/>
        <w:rPr>
          <w:rFonts w:ascii="Times New Roman" w:hAnsi="Times New Roman"/>
        </w:rPr>
      </w:pPr>
      <w:r>
        <w:rPr>
          <w:rFonts w:eastAsia="Times New Roman" w:cs="Times New Roman" w:ascii="Times New Roman" w:hAnsi="Times New Roman"/>
          <w:sz w:val="28"/>
          <w:szCs w:val="28"/>
          <w:lang w:eastAsia="ru-RU"/>
        </w:rPr>
        <w:t xml:space="preserve">Важливим завданням є підготовка старшокласників до дорослого, сімейного життя. Відродити в народні звичаї, котрі становлять серцевину сімейно-побутової культури і мають потужний виховний потенціал, – одне з найважливіших і невідкладних завдань педагогів. Важливе значення матиме живе спілкування з батьками учнів, які бережуть сімейні традиції, шанують далеких предків, рід, сім’ю, історію українського народу, рідного краю. </w:t>
      </w:r>
    </w:p>
    <w:p>
      <w:pPr>
        <w:pStyle w:val="Normal"/>
        <w:spacing w:lineRule="auto" w:line="240"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567"/>
        <w:jc w:val="both"/>
        <w:rPr>
          <w:rFonts w:ascii="Times New Roman" w:hAnsi="Times New Roman"/>
        </w:rPr>
      </w:pPr>
      <w:r>
        <w:rPr>
          <w:rFonts w:eastAsia="Times New Roman" w:cs="Times New Roman" w:ascii="Times New Roman" w:hAnsi="Times New Roman"/>
          <w:b/>
          <w:color w:val="0070C0"/>
          <w:sz w:val="28"/>
          <w:szCs w:val="28"/>
          <w:lang w:eastAsia="ru-RU"/>
        </w:rPr>
        <w:t>Психологічна допомога учасникам освітнього процесу  у воєнний період</w:t>
      </w:r>
    </w:p>
    <w:p>
      <w:pPr>
        <w:pStyle w:val="Normal"/>
        <w:shd w:val="clear" w:color="auto" w:fill="FFFFFF"/>
        <w:spacing w:lineRule="auto" w:line="240" w:before="0" w:after="0"/>
        <w:ind w:firstLine="720"/>
        <w:jc w:val="both"/>
        <w:textAlignment w:val="baseline"/>
        <w:rPr>
          <w:rFonts w:ascii="Times New Roman" w:hAnsi="Times New Roman"/>
        </w:rPr>
      </w:pPr>
      <w:r>
        <w:rPr>
          <w:rFonts w:eastAsia="Times New Roman" w:cs="Times New Roman" w:ascii="Times New Roman" w:hAnsi="Times New Roman"/>
          <w:color w:val="000000" w:themeColor="text1"/>
          <w:sz w:val="28"/>
          <w:szCs w:val="28"/>
        </w:rPr>
        <w:t>У результаті військової інтервенції російської федерації до України, постало гостре питання стану психологічного здоров'я здобувачів освіти та їхніх батьків, що впливає на освітній процес.</w:t>
      </w:r>
    </w:p>
    <w:p>
      <w:pPr>
        <w:pStyle w:val="Normal"/>
        <w:shd w:val="clear" w:color="auto" w:fill="FFFFFF"/>
        <w:spacing w:lineRule="auto" w:line="240" w:before="0" w:after="0"/>
        <w:jc w:val="both"/>
        <w:textAlignment w:val="baseline"/>
        <w:rPr>
          <w:rFonts w:ascii="Times New Roman" w:hAnsi="Times New Roman"/>
        </w:rPr>
      </w:pPr>
      <w:r>
        <w:rPr>
          <w:rFonts w:eastAsia="Times New Roman" w:cs="Times New Roman" w:ascii="Times New Roman" w:hAnsi="Times New Roman"/>
          <w:color w:val="000000" w:themeColor="text1"/>
          <w:sz w:val="28"/>
          <w:szCs w:val="28"/>
        </w:rPr>
        <w:tab/>
        <w:t>Одним із головних завдань закладу є повсякденна психологічна допомога та емоційна підтримка учасників освітнього процесу.</w:t>
      </w:r>
    </w:p>
    <w:p>
      <w:pPr>
        <w:pStyle w:val="Normal"/>
        <w:shd w:val="clear" w:color="auto" w:fill="FFFFFF"/>
        <w:spacing w:lineRule="auto" w:line="240" w:before="0" w:after="0"/>
        <w:jc w:val="both"/>
        <w:textAlignment w:val="baseline"/>
        <w:rPr>
          <w:rFonts w:ascii="Times New Roman" w:hAnsi="Times New Roman"/>
        </w:rPr>
      </w:pPr>
      <w:r>
        <w:rPr>
          <w:rFonts w:eastAsia="Times New Roman" w:cs="Times New Roman" w:ascii="Times New Roman" w:hAnsi="Times New Roman"/>
          <w:color w:val="000000" w:themeColor="text1"/>
          <w:sz w:val="28"/>
          <w:szCs w:val="28"/>
        </w:rPr>
        <w:tab/>
        <w:t xml:space="preserve">Саме тому важливим  було питання підвищення компетентності педагогічних працівників у напрямі надання емоційної підтримки здобувачам освіти. </w:t>
      </w:r>
    </w:p>
    <w:p>
      <w:pPr>
        <w:pStyle w:val="Normal"/>
        <w:shd w:val="clear" w:color="auto" w:fill="FFFFFF"/>
        <w:spacing w:lineRule="auto" w:line="240" w:before="0" w:after="0"/>
        <w:jc w:val="both"/>
        <w:textAlignment w:val="baseline"/>
        <w:rPr>
          <w:rFonts w:ascii="Times New Roman" w:hAnsi="Times New Roman"/>
        </w:rPr>
      </w:pPr>
      <w:r>
        <w:rPr>
          <w:rFonts w:cs="Times New Roman" w:ascii="Times New Roman" w:hAnsi="Times New Roman"/>
          <w:sz w:val="28"/>
          <w:szCs w:val="28"/>
        </w:rPr>
        <w:tab/>
        <w:t>Робота психологічної служби закладу освіти здійснювалась за такими напрямками: просвіта і профілактика, консультування, діагностична, корекційно-розвиткова робота та інші.</w:t>
      </w:r>
    </w:p>
    <w:p>
      <w:pPr>
        <w:pStyle w:val="Normal"/>
        <w:shd w:val="clear" w:color="auto" w:fill="FFFFFF"/>
        <w:spacing w:lineRule="auto" w:line="240" w:before="0" w:after="0"/>
        <w:jc w:val="both"/>
        <w:textAlignment w:val="baseline"/>
        <w:rPr>
          <w:rFonts w:ascii="Times New Roman" w:hAnsi="Times New Roman"/>
        </w:rPr>
      </w:pPr>
      <w:r>
        <w:rPr>
          <w:rFonts w:cs="Times New Roman" w:ascii="Times New Roman" w:hAnsi="Times New Roman"/>
          <w:sz w:val="28"/>
          <w:szCs w:val="28"/>
        </w:rPr>
        <w:tab/>
      </w:r>
    </w:p>
    <w:p>
      <w:pPr>
        <w:pStyle w:val="Normal"/>
        <w:spacing w:lineRule="auto" w:line="240" w:before="0" w:after="0"/>
        <w:ind w:firstLine="709"/>
        <w:jc w:val="both"/>
        <w:rPr>
          <w:rFonts w:ascii="Times New Roman" w:hAnsi="Times New Roman"/>
        </w:rPr>
      </w:pPr>
      <w:r>
        <w:rPr>
          <w:rFonts w:cs="Times New Roman" w:ascii="Times New Roman" w:hAnsi="Times New Roman"/>
          <w:sz w:val="28"/>
          <w:szCs w:val="28"/>
        </w:rPr>
        <w:t xml:space="preserve">За результатами досліджень адаптації здобувачів до нових умов навчання були проведені групові заняття для покращення емоційного стану учнів. </w:t>
      </w:r>
    </w:p>
    <w:p>
      <w:pPr>
        <w:pStyle w:val="Normal"/>
        <w:shd w:val="clear" w:color="auto" w:fill="FFFFFF"/>
        <w:spacing w:lineRule="auto" w:line="240" w:before="0" w:after="0"/>
        <w:rPr>
          <w:rFonts w:ascii="Times New Roman" w:hAnsi="Times New Roman"/>
        </w:rPr>
      </w:pPr>
      <w:r>
        <w:rPr>
          <w:rFonts w:eastAsia="Times New Roman" w:cs="Times New Roman" w:ascii="Times New Roman" w:hAnsi="Times New Roman"/>
          <w:b/>
          <w:color w:val="002060"/>
          <w:sz w:val="28"/>
          <w:szCs w:val="28"/>
        </w:rPr>
        <w:t>РОЗДІЛ І</w:t>
      </w:r>
      <w:r>
        <w:rPr>
          <w:rFonts w:eastAsia="Times New Roman" w:cs="Times New Roman" w:ascii="Times New Roman" w:hAnsi="Times New Roman"/>
          <w:b/>
          <w:color w:val="002060"/>
          <w:sz w:val="28"/>
          <w:szCs w:val="28"/>
          <w:lang w:val="en-US"/>
        </w:rPr>
        <w:t>V</w:t>
      </w:r>
      <w:r>
        <w:rPr>
          <w:rFonts w:eastAsia="Times New Roman" w:cs="Times New Roman" w:ascii="Times New Roman" w:hAnsi="Times New Roman"/>
          <w:b/>
          <w:color w:val="002060"/>
          <w:sz w:val="28"/>
          <w:szCs w:val="28"/>
        </w:rPr>
        <w:t xml:space="preserve">. </w:t>
      </w:r>
      <w:r>
        <w:rPr>
          <w:rFonts w:eastAsia="Times New Roman" w:cs="Times New Roman" w:ascii="Times New Roman" w:hAnsi="Times New Roman"/>
          <w:b/>
          <w:color w:val="C00000"/>
          <w:sz w:val="28"/>
          <w:szCs w:val="28"/>
        </w:rPr>
        <w:t>УПРАВЛІНСЬКІ ПРОЦЕСИ ЗАКЛАДУ ОСВІТИ</w:t>
      </w:r>
    </w:p>
    <w:p>
      <w:pPr>
        <w:pStyle w:val="Normal"/>
        <w:shd w:val="clear" w:color="auto" w:fill="FFFFFF"/>
        <w:tabs>
          <w:tab w:val="clear" w:pos="708"/>
          <w:tab w:val="left" w:pos="8647" w:leader="none"/>
        </w:tabs>
        <w:spacing w:lineRule="auto" w:line="240" w:before="0" w:after="0"/>
        <w:ind w:firstLine="567"/>
        <w:jc w:val="both"/>
        <w:rPr>
          <w:rFonts w:ascii="Times New Roman" w:hAnsi="Times New Roman"/>
        </w:rPr>
      </w:pPr>
      <w:r>
        <w:rPr>
          <w:rFonts w:eastAsia="Times New Roman" w:cs="Times New Roman" w:ascii="Times New Roman" w:hAnsi="Times New Roman"/>
          <w:b/>
          <w:color w:val="002060"/>
          <w:sz w:val="28"/>
          <w:szCs w:val="28"/>
          <w:lang w:eastAsia="ru-RU"/>
        </w:rPr>
        <w:t xml:space="preserve">Стратегічна ціль: </w:t>
      </w:r>
      <w:r>
        <w:rPr>
          <w:rFonts w:eastAsia="Times New Roman" w:cs="Times New Roman" w:ascii="Times New Roman" w:hAnsi="Times New Roman"/>
          <w:b/>
          <w:caps/>
          <w:color w:val="0070C0"/>
          <w:sz w:val="28"/>
          <w:szCs w:val="28"/>
          <w:lang w:eastAsia="ru-RU"/>
        </w:rPr>
        <w:t>РЕАЛІЗАЦІЯ стратегії розвитку ЗАКЛАДУ ОСВІТИ, моніторинг виконання поставлених завдань</w:t>
      </w:r>
    </w:p>
    <w:p>
      <w:pPr>
        <w:pStyle w:val="Normal"/>
        <w:shd w:val="clear" w:color="auto" w:fill="FFFFFF"/>
        <w:tabs>
          <w:tab w:val="clear" w:pos="708"/>
          <w:tab w:val="left" w:pos="8647" w:leader="none"/>
        </w:tabs>
        <w:spacing w:lineRule="auto" w:line="240" w:before="0" w:after="0"/>
        <w:ind w:firstLine="709"/>
        <w:jc w:val="both"/>
        <w:rPr>
          <w:rFonts w:ascii="Times New Roman" w:hAnsi="Times New Roman"/>
        </w:rPr>
      </w:pPr>
      <w:r>
        <w:rPr>
          <w:rFonts w:eastAsia="Times New Roman" w:cs="Times New Roman" w:ascii="Times New Roman" w:hAnsi="Times New Roman"/>
          <w:sz w:val="28"/>
          <w:szCs w:val="28"/>
          <w:lang w:eastAsia="ru-RU"/>
        </w:rPr>
        <w:t xml:space="preserve">Заклад освіти має чітко сформульовані цілі діяльності, </w:t>
      </w:r>
    </w:p>
    <w:p>
      <w:pPr>
        <w:pStyle w:val="Normal"/>
        <w:shd w:val="clear" w:color="auto" w:fill="FFFFFF"/>
        <w:tabs>
          <w:tab w:val="clear" w:pos="708"/>
          <w:tab w:val="left" w:pos="8647" w:leader="none"/>
        </w:tabs>
        <w:spacing w:lineRule="auto" w:line="240" w:before="0" w:after="0"/>
        <w:ind w:firstLine="709"/>
        <w:jc w:val="both"/>
        <w:rPr>
          <w:rFonts w:ascii="Times New Roman" w:hAnsi="Times New Roman"/>
        </w:rPr>
      </w:pPr>
      <w:r>
        <w:rPr>
          <w:rFonts w:eastAsia="Times New Roman" w:cs="Times New Roman" w:ascii="Times New Roman" w:hAnsi="Times New Roman"/>
          <w:sz w:val="28"/>
          <w:szCs w:val="28"/>
          <w:lang w:eastAsia="ru-RU"/>
        </w:rPr>
        <w:t>Заклад освіти має реалістичний річний план роботи. У річному плані чітко сформульовано: цілі (короткострокові), завдання та заходи для їх виконання з урахуванням конкретних умов діяльності. Здійснюється аналіз виконання плану за попередній навчальний рік. До його розроблення залучаються усі учасники освітнього процесу. Всі компоненти річного плану є вимірюваними. Річний план роботи схвалено педагогічною радою закладу освіти та оприлюднено.</w:t>
      </w:r>
    </w:p>
    <w:p>
      <w:pPr>
        <w:pStyle w:val="Normal"/>
        <w:shd w:val="clear" w:color="auto" w:fill="FFFFFF"/>
        <w:tabs>
          <w:tab w:val="clear" w:pos="708"/>
          <w:tab w:val="left" w:pos="8647" w:leader="none"/>
        </w:tabs>
        <w:spacing w:lineRule="auto" w:line="240" w:before="0" w:after="0"/>
        <w:ind w:firstLine="709"/>
        <w:jc w:val="both"/>
        <w:rPr>
          <w:rFonts w:ascii="Times New Roman" w:hAnsi="Times New Roman"/>
        </w:rPr>
      </w:pPr>
      <w:r>
        <w:rPr>
          <w:rFonts w:eastAsia="Times New Roman" w:cs="Times New Roman" w:ascii="Times New Roman" w:hAnsi="Times New Roman"/>
          <w:sz w:val="28"/>
          <w:szCs w:val="28"/>
          <w:lang w:eastAsia="ru-RU"/>
        </w:rPr>
        <w:t>Заклад освіти здійснює щорічне самооцінювання освітньої діяльності через вивчення і оцінювання функціонування внутрішньої системи. За результатами самооцінювання готуються висновки та визначаються напрями поліпшення якості освітньої діяльності. Результати самооцінювання висвітлюються  наказах, довідках, на нарадах, педагогічних радах у звіті про освітню діяльність закладу освіти та річному звіті директора за підсумками навчального року. Висновки, отримані за результатами самооцінювання, використовуються у плануванні роботи закладу освіти на наступний навчальний рік.</w:t>
      </w:r>
    </w:p>
    <w:p>
      <w:pPr>
        <w:pStyle w:val="Normal"/>
        <w:shd w:val="clear" w:color="auto" w:fill="FFFFFF"/>
        <w:spacing w:lineRule="auto" w:line="240" w:before="0" w:after="0"/>
        <w:ind w:firstLine="709"/>
        <w:contextualSpacing/>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tabs>
          <w:tab w:val="clear" w:pos="708"/>
          <w:tab w:val="left" w:pos="8647" w:leader="none"/>
        </w:tabs>
        <w:spacing w:lineRule="auto" w:line="240" w:before="0" w:after="0"/>
        <w:ind w:firstLine="567"/>
        <w:jc w:val="both"/>
        <w:rPr>
          <w:rFonts w:ascii="Times New Roman" w:hAnsi="Times New Roman"/>
        </w:rPr>
      </w:pPr>
      <w:r>
        <w:rPr>
          <w:rFonts w:eastAsia="Times New Roman" w:cs="Times New Roman" w:ascii="Times New Roman" w:hAnsi="Times New Roman"/>
          <w:b/>
          <w:color w:val="002060"/>
          <w:sz w:val="28"/>
          <w:szCs w:val="28"/>
          <w:lang w:eastAsia="ru-RU"/>
        </w:rPr>
        <w:t xml:space="preserve">Стратегічна ціль: </w:t>
      </w:r>
      <w:r>
        <w:rPr>
          <w:rFonts w:eastAsia="Times New Roman" w:cs="Times New Roman" w:ascii="Times New Roman" w:hAnsi="Times New Roman"/>
          <w:b/>
          <w:color w:val="0070C0"/>
          <w:sz w:val="28"/>
          <w:szCs w:val="28"/>
          <w:lang w:eastAsia="ru-RU"/>
        </w:rPr>
        <w:t>ДОВІРА ДО ДІЯЛЬНОСТІ ЗАКЛАДУ ОСВІТИ</w:t>
      </w:r>
    </w:p>
    <w:p>
      <w:pPr>
        <w:pStyle w:val="Normal"/>
        <w:shd w:val="clear" w:color="auto" w:fill="FFFFFF"/>
        <w:tabs>
          <w:tab w:val="clear" w:pos="708"/>
          <w:tab w:val="left" w:pos="8647" w:leader="none"/>
        </w:tabs>
        <w:spacing w:lineRule="auto" w:line="240" w:before="0" w:after="0"/>
        <w:ind w:firstLine="709"/>
        <w:jc w:val="both"/>
        <w:rPr>
          <w:rFonts w:ascii="Times New Roman" w:hAnsi="Times New Roman"/>
        </w:rPr>
      </w:pPr>
      <w:r>
        <w:rPr>
          <w:rFonts w:eastAsia="Times New Roman" w:cs="Times New Roman" w:ascii="Times New Roman" w:hAnsi="Times New Roman"/>
          <w:sz w:val="28"/>
          <w:szCs w:val="28"/>
          <w:lang w:eastAsia="ru-RU"/>
        </w:rPr>
        <w:t>Управлінська діяльність спрямована на забезпечення якості освіти на рівні Державних стандартів. В закладі постійно відбувається моніторинг поставлених цілей. Формуються відносини довіри, прозорості, відкритості завдяки роботі сайту закладу освіти, груп у соціальних мережах закладу освіти та офіційної</w:t>
      </w:r>
      <w:r>
        <w:rPr>
          <w:rFonts w:eastAsia="Times New Roman" w:cs="Times New Roman" w:ascii="Times New Roman" w:hAnsi="Times New Roman"/>
          <w:sz w:val="40"/>
          <w:szCs w:val="28"/>
          <w:lang w:eastAsia="ru-RU"/>
        </w:rPr>
        <w:t xml:space="preserve"> </w:t>
      </w:r>
      <w:r>
        <w:rPr>
          <w:rFonts w:cs="Times New Roman" w:ascii="Times New Roman" w:hAnsi="Times New Roman"/>
          <w:sz w:val="28"/>
          <w:shd w:fill="FFFFFF" w:val="clear"/>
          <w:lang w:val="en-US"/>
        </w:rPr>
        <w:t>F</w:t>
      </w:r>
      <w:r>
        <w:rPr>
          <w:rFonts w:cs="Times New Roman" w:ascii="Times New Roman" w:hAnsi="Times New Roman"/>
          <w:sz w:val="28"/>
          <w:shd w:fill="FFFFFF" w:val="clear"/>
        </w:rPr>
        <w:t>acebook-</w:t>
      </w:r>
      <w:r>
        <w:rPr>
          <w:rFonts w:eastAsia="Times New Roman" w:cs="Times New Roman" w:ascii="Times New Roman" w:hAnsi="Times New Roman"/>
          <w:sz w:val="28"/>
          <w:szCs w:val="28"/>
          <w:lang w:eastAsia="ru-RU"/>
        </w:rPr>
        <w:t xml:space="preserve">сторінки закладу освіти. Здійснюється ефективна кадрова політика, до викладацької діяльності залучені лише фахівці, які постійно підвищують свій професійний рівень. Використовуються онлайн-платформи для професійного самовдосконалення. </w:t>
      </w:r>
    </w:p>
    <w:p>
      <w:pPr>
        <w:pStyle w:val="Normal"/>
        <w:shd w:val="clear" w:color="auto" w:fill="FFFFFF"/>
        <w:tabs>
          <w:tab w:val="clear" w:pos="708"/>
          <w:tab w:val="left" w:pos="8647" w:leader="none"/>
        </w:tabs>
        <w:spacing w:lineRule="auto" w:line="240" w:before="0" w:after="0"/>
        <w:ind w:firstLine="680"/>
        <w:jc w:val="both"/>
        <w:rPr>
          <w:rFonts w:ascii="Times New Roman" w:hAnsi="Times New Roman"/>
        </w:rPr>
      </w:pPr>
      <w:r>
        <w:rPr>
          <w:rFonts w:eastAsia="Times New Roman" w:cs="Times New Roman" w:ascii="Times New Roman" w:hAnsi="Times New Roman"/>
          <w:sz w:val="28"/>
          <w:szCs w:val="28"/>
          <w:lang w:eastAsia="ru-RU"/>
        </w:rPr>
        <w:t xml:space="preserve">Здійснюється стимулювання професійної майстерності вчителів  відповідно до Положення про матеріальне стимулювання педагогічних працівників. Управлінські рішення приймаються на основі конструктивної співпраці, взаємодії з місцевою громадою, враховуються пропозиції учасників освітнього процесу. </w:t>
      </w:r>
    </w:p>
    <w:p>
      <w:pPr>
        <w:pStyle w:val="Normal"/>
        <w:spacing w:lineRule="auto" w:line="240" w:before="0" w:after="0"/>
        <w:ind w:firstLine="709"/>
        <w:jc w:val="both"/>
        <w:rPr>
          <w:rFonts w:ascii="Times New Roman" w:hAnsi="Times New Roman"/>
        </w:rPr>
      </w:pPr>
      <w:r>
        <w:rPr>
          <w:rFonts w:eastAsia="Calibri" w:cs="Times New Roman" w:ascii="Times New Roman" w:hAnsi="Times New Roman"/>
          <w:sz w:val="28"/>
          <w:szCs w:val="28"/>
        </w:rPr>
        <w:t xml:space="preserve">Директор закладу освіти у роботі з працівниками дотримується партнерського стилю керівництва. Проблеми обговорюються й виробляються різні варіанти рішення, з них обирається найбільш оптимальний, затверджується і в подальшому здійснюється. Основними формами спілкування є наради, індивідуальні бесіди, інформування. Моніторинг здійснюється не заради пошуку винних, а заради позитивного кінцевого результату. Завдяки такому стилю керівництва у закладі освіти залишається мінімум агресивності, наявне творче вирішення справ; переважають такі методи керівництва як порада, особистий приклад, похвала; ставлення до людей – шанобливе, вимогливість поєднується із справедливістю, спілкування ввічливе, поважливе, рідко з наказом. </w:t>
      </w:r>
    </w:p>
    <w:p>
      <w:pPr>
        <w:pStyle w:val="Normal"/>
        <w:shd w:val="clear" w:color="auto" w:fill="FFFFFF"/>
        <w:tabs>
          <w:tab w:val="clear" w:pos="708"/>
          <w:tab w:val="left" w:pos="8647" w:leader="none"/>
        </w:tabs>
        <w:spacing w:lineRule="auto" w:line="240" w:before="0" w:after="0"/>
        <w:ind w:firstLine="709"/>
        <w:jc w:val="both"/>
        <w:rPr>
          <w:rFonts w:ascii="Times New Roman" w:hAnsi="Times New Roman" w:eastAsia="Times New Roman" w:cs="Times New Roman"/>
          <w:caps/>
          <w:color w:val="0070C0"/>
          <w:sz w:val="28"/>
          <w:szCs w:val="28"/>
          <w:lang w:eastAsia="ru-RU"/>
        </w:rPr>
      </w:pPr>
      <w:r>
        <w:rPr>
          <w:rFonts w:eastAsia="Times New Roman" w:cs="Times New Roman" w:ascii="Times New Roman" w:hAnsi="Times New Roman"/>
          <w:caps/>
          <w:color w:val="0070C0"/>
          <w:sz w:val="28"/>
          <w:szCs w:val="28"/>
          <w:lang w:eastAsia="ru-RU"/>
        </w:rPr>
      </w:r>
    </w:p>
    <w:p>
      <w:pPr>
        <w:pStyle w:val="Normal"/>
        <w:shd w:val="clear" w:color="auto" w:fill="FFFFFF"/>
        <w:tabs>
          <w:tab w:val="clear" w:pos="708"/>
          <w:tab w:val="left" w:pos="8647" w:leader="none"/>
        </w:tabs>
        <w:spacing w:lineRule="auto" w:line="240" w:before="0" w:after="0"/>
        <w:ind w:firstLine="680"/>
        <w:jc w:val="both"/>
        <w:rPr>
          <w:rFonts w:ascii="Times New Roman" w:hAnsi="Times New Roman"/>
        </w:rPr>
      </w:pPr>
      <w:r>
        <w:rPr>
          <w:rFonts w:eastAsia="Times New Roman" w:cs="Times New Roman" w:ascii="Times New Roman" w:hAnsi="Times New Roman"/>
          <w:b/>
          <w:color w:val="002060"/>
          <w:sz w:val="28"/>
          <w:szCs w:val="28"/>
          <w:lang w:eastAsia="ru-RU"/>
        </w:rPr>
        <w:t xml:space="preserve">Стратегічна ціль: </w:t>
      </w:r>
      <w:r>
        <w:rPr>
          <w:rFonts w:eastAsia="Times New Roman" w:cs="Times New Roman" w:ascii="Times New Roman" w:hAnsi="Times New Roman"/>
          <w:b/>
          <w:color w:val="0070C0"/>
          <w:sz w:val="28"/>
          <w:szCs w:val="28"/>
          <w:lang w:eastAsia="ru-RU"/>
        </w:rPr>
        <w:t>ПАРТНЕРСТВО В ОСВІТІ. РОЗБУДОВА ГРОМАДСЬКО-АКТИВНОГО ЗАКЛАДУ ОСВІТИ</w:t>
      </w:r>
    </w:p>
    <w:p>
      <w:pPr>
        <w:pStyle w:val="Normal"/>
        <w:tabs>
          <w:tab w:val="clear" w:pos="708"/>
          <w:tab w:val="left" w:pos="8647" w:leader="none"/>
        </w:tabs>
        <w:spacing w:lineRule="auto" w:line="240" w:before="0" w:after="0"/>
        <w:ind w:firstLine="680"/>
        <w:jc w:val="both"/>
        <w:rPr>
          <w:rFonts w:ascii="Times New Roman" w:hAnsi="Times New Roman"/>
        </w:rPr>
      </w:pPr>
      <w:r>
        <w:rPr>
          <w:rFonts w:eastAsia="Times New Roman" w:cs="Times New Roman" w:ascii="Times New Roman" w:hAnsi="Times New Roman"/>
          <w:sz w:val="28"/>
          <w:szCs w:val="28"/>
          <w:lang w:eastAsia="uk-UA"/>
        </w:rPr>
        <w:t>З метою впровадження в життя закладу освіти державно-громадської моделі управлін</w:t>
        <w:softHyphen/>
        <w:t>ня у закладі залучаються до  управління такі органи: загальношкільна конференція;  адміністрація закладу освіти; педагогічна рада; профспілковий комітет, рада трудового колективу.</w:t>
      </w:r>
    </w:p>
    <w:p>
      <w:pPr>
        <w:pStyle w:val="Normal"/>
        <w:tabs>
          <w:tab w:val="clear" w:pos="708"/>
          <w:tab w:val="left" w:pos="8647" w:leader="none"/>
        </w:tabs>
        <w:spacing w:lineRule="auto" w:line="240" w:before="0" w:after="0"/>
        <w:ind w:firstLine="680"/>
        <w:jc w:val="both"/>
        <w:rPr>
          <w:rFonts w:ascii="Times New Roman" w:hAnsi="Times New Roman"/>
        </w:rPr>
      </w:pPr>
      <w:r>
        <w:rPr>
          <w:rFonts w:eastAsia="Times New Roman" w:cs="Times New Roman" w:ascii="Times New Roman" w:hAnsi="Times New Roman"/>
          <w:sz w:val="28"/>
          <w:szCs w:val="28"/>
          <w:lang w:eastAsia="uk-UA"/>
        </w:rPr>
        <w:t>Державно-громадське управління в освітньому закладі базується на принципах: демократичності; прозорості управлінських рішень; колегіальності; делегуванні повноважень; громадського обговорення важливих питань життя школи; звітності директора перед шкільною громадою та засновником.</w:t>
      </w:r>
    </w:p>
    <w:p>
      <w:pPr>
        <w:pStyle w:val="Normal"/>
        <w:spacing w:lineRule="auto" w:line="240" w:before="0" w:after="0"/>
        <w:ind w:firstLine="567"/>
        <w:jc w:val="both"/>
        <w:rPr>
          <w:rFonts w:ascii="Times New Roman" w:hAnsi="Times New Roman"/>
        </w:rPr>
      </w:pPr>
      <w:r>
        <w:rPr>
          <w:rFonts w:eastAsia="Times New Roman" w:cs="Times New Roman" w:ascii="Times New Roman" w:hAnsi="Times New Roman"/>
          <w:color w:val="000000"/>
          <w:sz w:val="28"/>
          <w:szCs w:val="28"/>
          <w:lang w:eastAsia="uk-UA"/>
        </w:rPr>
        <w:t xml:space="preserve">Таким чином, планові заходи у 2025-2026 н. р. були реалізовані в повній мірі. </w:t>
      </w:r>
      <w:r>
        <w:rPr>
          <w:rFonts w:eastAsia="Times New Roman" w:cs="Times New Roman" w:ascii="Times New Roman" w:hAnsi="Times New Roman"/>
          <w:color w:val="000000"/>
          <w:sz w:val="28"/>
          <w:szCs w:val="28"/>
          <w:shd w:fill="FFFFFF" w:val="clear"/>
          <w:lang w:eastAsia="uk-UA"/>
        </w:rPr>
        <w:t>Наш заклад освіти готовий  продовжити навчання учнів…Але нажаль наша діяльні сть ризупиняється. Заклад іде на простій.</w:t>
      </w:r>
    </w:p>
    <w:p>
      <w:pPr>
        <w:pStyle w:val="Normal"/>
        <w:spacing w:lineRule="auto" w:line="240" w:before="0" w:after="0"/>
        <w:ind w:firstLine="708"/>
        <w:jc w:val="both"/>
        <w:rPr>
          <w:rFonts w:ascii="Times New Roman" w:hAnsi="Times New Roman"/>
        </w:rPr>
      </w:pPr>
      <w:r>
        <w:rPr>
          <w:rFonts w:eastAsia="Times New Roman" w:cs="Times New Roman" w:ascii="Times New Roman" w:hAnsi="Times New Roman"/>
          <w:color w:val="000000"/>
          <w:sz w:val="28"/>
          <w:szCs w:val="28"/>
          <w:lang w:eastAsia="uk-UA"/>
        </w:rPr>
        <w:t>Ми також розуміємо, що найголовніше зараз – це є безпека учнів!</w:t>
      </w:r>
    </w:p>
    <w:p>
      <w:pPr>
        <w:pStyle w:val="Normal"/>
        <w:spacing w:lineRule="auto" w:line="240" w:before="0" w:after="0"/>
        <w:ind w:firstLine="708"/>
        <w:jc w:val="both"/>
        <w:rPr>
          <w:rFonts w:ascii="Times New Roman" w:hAnsi="Times New Roman"/>
        </w:rPr>
      </w:pPr>
      <w:r>
        <w:rPr>
          <w:rFonts w:eastAsia="Times New Roman" w:cs="Times New Roman" w:ascii="Times New Roman" w:hAnsi="Times New Roman"/>
          <w:color w:val="000000"/>
          <w:sz w:val="28"/>
          <w:szCs w:val="28"/>
          <w:lang w:eastAsia="uk-UA"/>
        </w:rPr>
        <w:t>Дякую учням, батькам за розуміння, підтримку, здорову критику.</w:t>
      </w:r>
    </w:p>
    <w:p>
      <w:pPr>
        <w:pStyle w:val="Normal"/>
        <w:spacing w:lineRule="auto" w:line="240" w:before="0" w:after="0"/>
        <w:ind w:firstLine="708"/>
        <w:jc w:val="both"/>
        <w:rPr>
          <w:rFonts w:ascii="Times New Roman" w:hAnsi="Times New Roman"/>
        </w:rPr>
      </w:pPr>
      <w:r>
        <w:rPr>
          <w:rFonts w:eastAsia="Times New Roman" w:cs="Times New Roman" w:ascii="Times New Roman" w:hAnsi="Times New Roman"/>
          <w:color w:val="000000"/>
          <w:sz w:val="28"/>
          <w:szCs w:val="28"/>
          <w:lang w:eastAsia="uk-UA"/>
        </w:rPr>
        <w:t>Дякую педагогам, які  наповну викладалися на уроках заради майбутнього наших дітей, заради нашого з вами майбутнього!</w:t>
      </w:r>
      <w:r>
        <w:rPr>
          <w:rFonts w:ascii="Times New Roman" w:hAnsi="Times New Roman"/>
        </w:rPr>
        <w:t xml:space="preserve"> </w:t>
      </w:r>
    </w:p>
    <w:p>
      <w:pPr>
        <w:pStyle w:val="Normal"/>
        <w:spacing w:lineRule="auto" w:line="240" w:before="0" w:after="0"/>
        <w:ind w:firstLine="708"/>
        <w:jc w:val="both"/>
        <w:rPr>
          <w:rFonts w:ascii="Times New Roman" w:hAnsi="Times New Roman"/>
        </w:rPr>
      </w:pPr>
      <w:r>
        <w:rPr>
          <w:rFonts w:eastAsia="Times New Roman" w:cs="Times New Roman" w:ascii="Times New Roman" w:hAnsi="Times New Roman"/>
          <w:color w:val="000000"/>
          <w:sz w:val="28"/>
          <w:szCs w:val="28"/>
          <w:lang w:eastAsia="uk-UA"/>
        </w:rPr>
        <w:t>Висловлюю щиру подяку за співпрацю: учням – за бажання вчитися, учителям — за творчість, за любов до своєї професії; батькам — за допомогу, розуміння, підтримку, довіру.</w:t>
      </w:r>
    </w:p>
    <w:p>
      <w:pPr>
        <w:pStyle w:val="Normal"/>
        <w:spacing w:lineRule="auto" w:line="240" w:before="0" w:after="0"/>
        <w:ind w:firstLine="708"/>
        <w:jc w:val="both"/>
        <w:rPr>
          <w:rFonts w:ascii="Times New Roman" w:hAnsi="Times New Roman"/>
        </w:rPr>
      </w:pPr>
      <w:r>
        <w:rPr>
          <w:rFonts w:eastAsia="Times New Roman" w:cs="Times New Roman" w:ascii="Times New Roman" w:hAnsi="Times New Roman"/>
          <w:color w:val="000000"/>
          <w:sz w:val="28"/>
          <w:szCs w:val="28"/>
          <w:lang w:eastAsia="uk-UA"/>
        </w:rPr>
        <w:t>Я вірю в наш навчальний заклад, захоплююся його талановитими особистостями: учнями, вчителями, випускниками, які примножують справу закладу освіти.</w:t>
      </w:r>
    </w:p>
    <w:p>
      <w:pPr>
        <w:pStyle w:val="Normal"/>
        <w:shd w:val="clear" w:color="auto" w:fill="FFFFFF"/>
        <w:spacing w:lineRule="auto" w:line="240" w:before="0" w:after="0"/>
        <w:ind w:firstLine="426"/>
        <w:rPr>
          <w:rFonts w:ascii="Times New Roman" w:hAnsi="Times New Roman"/>
        </w:rPr>
      </w:pPr>
      <w:r>
        <w:rPr>
          <w:rFonts w:eastAsia="Times New Roman" w:cs="Times New Roman" w:ascii="Times New Roman" w:hAnsi="Times New Roman"/>
          <w:color w:val="000000"/>
          <w:sz w:val="28"/>
          <w:szCs w:val="28"/>
          <w:shd w:fill="FFFFFF" w:val="clear"/>
          <w:lang w:eastAsia="uk-UA"/>
        </w:rPr>
        <w:t>Вірю у перемогу, без повітряних тривог, без блекаутів, без війни.</w:t>
      </w:r>
    </w:p>
    <w:p>
      <w:pPr>
        <w:pStyle w:val="Normal"/>
        <w:shd w:val="clear" w:color="auto" w:fill="FFFFFF"/>
        <w:spacing w:lineRule="auto" w:line="240" w:before="0" w:after="0"/>
        <w:ind w:firstLine="426"/>
        <w:rPr>
          <w:rFonts w:ascii="Times New Roman" w:hAnsi="Times New Roman"/>
        </w:rPr>
      </w:pPr>
      <w:r>
        <w:rPr>
          <w:rFonts w:eastAsia="Times New Roman" w:cs="Times New Roman" w:ascii="Times New Roman" w:hAnsi="Times New Roman"/>
          <w:color w:val="000000"/>
          <w:sz w:val="28"/>
          <w:szCs w:val="28"/>
          <w:shd w:fill="FFFFFF" w:val="clear"/>
          <w:lang w:eastAsia="ru-RU"/>
        </w:rPr>
        <w:t>Вірю в наші ЗСУ! Вірю в Україну! Слава Україні!</w:t>
      </w:r>
    </w:p>
    <w:sectPr>
      <w:footerReference w:type="default" r:id="rId3"/>
      <w:type w:val="nextPage"/>
      <w:pgSz w:w="11906" w:h="16838"/>
      <w:pgMar w:left="1701" w:right="569" w:gutter="0" w:header="0" w:top="1134" w:footer="708" w:bottom="1134"/>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Courier New">
    <w:charset w:val="cc"/>
    <w:family w:val="roman"/>
    <w:pitch w:val="variable"/>
  </w:font>
  <w:font w:name="Arial Narrow">
    <w:charset w:val="cc"/>
    <w:family w:val="roman"/>
    <w:pitch w:val="variable"/>
  </w:font>
  <w:font w:name="Calibri Light">
    <w:charset w:val="cc"/>
    <w:family w:val="roman"/>
    <w:pitch w:val="variable"/>
  </w:font>
  <w:font w:name="Tahoma">
    <w:charset w:val="cc"/>
    <w:family w:val="roman"/>
    <w:pitch w:val="variable"/>
  </w:font>
  <w:font w:name="Trebuchet MS">
    <w:charset w:val="cc"/>
    <w:family w:val="roman"/>
    <w:pitch w:val="variable"/>
  </w:font>
  <w:font w:name="Garamond">
    <w:charset w:val="cc"/>
    <w:family w:val="roman"/>
    <w:pitch w:val="variable"/>
  </w:font>
  <w:font w:name="Bookman Old Style">
    <w:charset w:val="cc"/>
    <w:family w:val="roman"/>
    <w:pitch w:val="variable"/>
  </w:font>
  <w:font w:name="Wingdings">
    <w:charset w:val="cc"/>
    <w:family w:val="roman"/>
    <w:pitch w:val="variable"/>
  </w:font>
  <w:font w:name="Arial">
    <w:charset w:val="cc"/>
    <w:family w:val="roman"/>
    <w:pitch w:val="variable"/>
  </w:font>
  <w:font w:name="OpenSymbol">
    <w:altName w:val="Arial Unicode MS"/>
    <w:charset w:val="cc"/>
    <w:family w:val="roman"/>
    <w:pitch w:val="variable"/>
  </w:font>
  <w:font w:name="Liberation Sans">
    <w:altName w:val="Arial"/>
    <w:charset w:val="cc"/>
    <w:family w:val="roman"/>
    <w:pitch w:val="variable"/>
  </w:font>
  <w:font w:name="Franklin Gothic Medium">
    <w:charset w:val="cc"/>
    <w:family w:val="roman"/>
    <w:pitch w:val="variable"/>
  </w:font>
  <w:font w:name="Microsoft YaHei">
    <w:charset w:val="cc"/>
    <w:family w:val="roman"/>
    <w:pitch w:val="variable"/>
  </w:font>
  <w:font w:name="Noto Sans">
    <w:charset w:val="cc"/>
    <w:family w:val="roman"/>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3"/>
      <w:rPr/>
    </w:pPr>
    <w:r>
      <w:rPr/>
      <mc:AlternateContent>
        <mc:Choice Requires="wps">
          <w:drawing>
            <wp:anchor behindDoc="1" distT="0" distB="635" distL="0" distR="635" simplePos="0" locked="0" layoutInCell="0" allowOverlap="1" relativeHeight="77" wp14:anchorId="60D14670">
              <wp:simplePos x="0" y="0"/>
              <wp:positionH relativeFrom="page">
                <wp:align>right</wp:align>
              </wp:positionH>
              <wp:positionV relativeFrom="page">
                <wp:align>bottom</wp:align>
              </wp:positionV>
              <wp:extent cx="2125980" cy="2054860"/>
              <wp:effectExtent l="0" t="0" r="635" b="635"/>
              <wp:wrapNone/>
              <wp:docPr id="4" name="Рівнобедрений трикутник 1"/>
              <a:graphic xmlns:a="http://schemas.openxmlformats.org/drawingml/2006/main">
                <a:graphicData uri="http://schemas.microsoft.com/office/word/2010/wordprocessingShape">
                  <wps:wsp>
                    <wps:cNvSpPr/>
                    <wps:spPr>
                      <a:xfrm>
                        <a:off x="0" y="0"/>
                        <a:ext cx="2126160" cy="2054880"/>
                      </a:xfrm>
                      <a:prstGeom prst="triangle">
                        <a:avLst>
                          <a:gd name="adj" fmla="val 100000"/>
                        </a:avLst>
                      </a:prstGeom>
                      <a:solidFill>
                        <a:srgbClr val="d2eaf1"/>
                      </a:solidFill>
                      <a:ln w="0">
                        <a:noFill/>
                      </a:ln>
                    </wps:spPr>
                    <wps:style>
                      <a:lnRef idx="0"/>
                      <a:fillRef idx="0"/>
                      <a:effectRef idx="0"/>
                      <a:fontRef idx="minor"/>
                    </wps:style>
                    <wps:txbx>
                      <w:txbxContent>
                        <w:sdt>
                          <w:sdtPr>
                            <w:docPartObj>
                              <w:docPartGallery w:val="Page Numbers (Bottom of Page)"/>
                              <w:docPartUnique w:val="true"/>
                            </w:docPartObj>
                            <w:id w:val="164253161"/>
                          </w:sdtPr>
                          <w:sdtContent>
                            <w:p>
                              <w:pPr>
                                <w:pStyle w:val="Style45"/>
                                <w:jc w:val="center"/>
                                <w:rPr>
                                  <w:rFonts w:cs="Times New Roman"/>
                                  <w:sz w:val="28"/>
                                  <w:szCs w:val="28"/>
                                </w:rPr>
                              </w:pPr>
                              <w:r>
                                <w:rPr>
                                  <w:rFonts w:cs="Times New Roman"/>
                                  <w:color w:val="000000"/>
                                  <w:sz w:val="28"/>
                                  <w:szCs w:val="28"/>
                                </w:rPr>
                              </w:r>
                            </w:p>
                            <w:p>
                              <w:pPr>
                                <w:pStyle w:val="Style45"/>
                                <w:spacing w:before="0" w:after="160"/>
                                <w:jc w:val="center"/>
                                <w:rPr>
                                  <w:rFonts w:ascii="Times New Roman" w:hAnsi="Times New Roman" w:cs="Times New Roman"/>
                                  <w:b/>
                                  <w:b/>
                                  <w:color w:val="002060"/>
                                  <w:sz w:val="28"/>
                                  <w:szCs w:val="28"/>
                                </w:rPr>
                              </w:pPr>
                              <w:r>
                                <w:rPr>
                                  <w:rFonts w:cs="Times New Roman" w:ascii="Times New Roman" w:hAnsi="Times New Roman"/>
                                  <w:b/>
                                  <w:color w:val="002060"/>
                                  <w:sz w:val="28"/>
                                  <w:szCs w:val="28"/>
                                </w:rPr>
                                <w:fldChar w:fldCharType="begin"/>
                              </w:r>
                              <w:r>
                                <w:rPr>
                                  <w:sz w:val="28"/>
                                  <w:b/>
                                  <w:szCs w:val="28"/>
                                  <w:rFonts w:cs="Times New Roman" w:ascii="Times New Roman" w:hAnsi="Times New Roman"/>
                                  <w:color w:val="002060"/>
                                </w:rPr>
                                <w:instrText xml:space="preserve"> PAGE </w:instrText>
                              </w:r>
                              <w:r>
                                <w:rPr>
                                  <w:sz w:val="28"/>
                                  <w:b/>
                                  <w:szCs w:val="28"/>
                                  <w:rFonts w:cs="Times New Roman" w:ascii="Times New Roman" w:hAnsi="Times New Roman"/>
                                  <w:color w:val="002060"/>
                                </w:rPr>
                                <w:fldChar w:fldCharType="separate"/>
                              </w:r>
                              <w:r>
                                <w:rPr>
                                  <w:sz w:val="28"/>
                                  <w:b/>
                                  <w:szCs w:val="28"/>
                                  <w:rFonts w:cs="Times New Roman" w:ascii="Times New Roman" w:hAnsi="Times New Roman"/>
                                  <w:color w:val="002060"/>
                                </w:rPr>
                                <w:t>51</w:t>
                              </w:r>
                              <w:r>
                                <w:rPr>
                                  <w:sz w:val="28"/>
                                  <w:b/>
                                  <w:szCs w:val="28"/>
                                  <w:rFonts w:cs="Times New Roman" w:ascii="Times New Roman" w:hAnsi="Times New Roman"/>
                                  <w:color w:val="002060"/>
                                </w:rPr>
                                <w:fldChar w:fldCharType="end"/>
                              </w:r>
                            </w:p>
                          </w:sdtContent>
                        </w:sdt>
                      </w:txbxContent>
                    </wps:txbx>
                    <wps:bodyPr anchor="t" upright="1">
                      <a:noAutofit/>
                    </wps:bodyPr>
                  </wps:wsp>
                </a:graphicData>
              </a:graphic>
            </wp:anchor>
          </w:drawing>
        </mc:Choice>
        <mc:Fallback>
          <w:pict>
            <v:shapetype id="_x0000_t5" coordsize="21600,21600" o:spt="5" adj="10800" path="m,21600l@0,l21600,21600xe">
              <v:stroke joinstyle="miter"/>
              <v:formulas>
                <v:f eqn="val #0"/>
                <v:f eqn="prod 1 @0 2"/>
                <v:f eqn="sum @1 10800 0"/>
              </v:formulas>
              <v:path gradientshapeok="t" o:connecttype="rect" textboxrect="@1,10800,@2,21600"/>
              <v:handles>
                <v:h position="@0,0"/>
              </v:handles>
            </v:shapetype>
            <v:shape id="shape_0" ID="Рівнобедрений трикутник 1" path="l-2147483641,0l-2147483635,-2147483636xe" fillcolor="#d2eaf1" stroked="f" o:allowincell="f" style="position:absolute;margin-left:427.8pt;margin-top:680pt;width:167.35pt;height:161.75pt;mso-wrap-style:square;v-text-anchor:top;mso-position-horizontal:right;mso-position-horizontal-relative:page;mso-position-vertical:bottom;mso-position-vertical-relative:page" wp14:anchorId="60D14670" type="_x0000_t5">
              <v:fill o:detectmouseclick="t" type="solid" color2="#2d150e"/>
              <v:stroke color="#3465a4" joinstyle="round" endcap="flat"/>
              <v:textbox>
                <w:txbxContent>
                  <w:sdt>
                    <w:sdtPr>
                      <w:docPartObj>
                        <w:docPartGallery w:val="Page Numbers (Bottom of Page)"/>
                        <w:docPartUnique w:val="true"/>
                      </w:docPartObj>
                      <w:id w:val="1479884521"/>
                    </w:sdtPr>
                    <w:sdtContent>
                      <w:p>
                        <w:pPr>
                          <w:pStyle w:val="Style45"/>
                          <w:jc w:val="center"/>
                          <w:rPr>
                            <w:rFonts w:cs="Times New Roman"/>
                            <w:sz w:val="28"/>
                            <w:szCs w:val="28"/>
                          </w:rPr>
                        </w:pPr>
                        <w:r>
                          <w:rPr>
                            <w:rFonts w:cs="Times New Roman"/>
                            <w:color w:val="000000"/>
                            <w:sz w:val="28"/>
                            <w:szCs w:val="28"/>
                          </w:rPr>
                        </w:r>
                      </w:p>
                      <w:p>
                        <w:pPr>
                          <w:pStyle w:val="Style45"/>
                          <w:spacing w:before="0" w:after="160"/>
                          <w:jc w:val="center"/>
                          <w:rPr>
                            <w:rFonts w:ascii="Times New Roman" w:hAnsi="Times New Roman" w:cs="Times New Roman"/>
                            <w:b/>
                            <w:b/>
                            <w:color w:val="002060"/>
                            <w:sz w:val="28"/>
                            <w:szCs w:val="28"/>
                          </w:rPr>
                        </w:pPr>
                        <w:r>
                          <w:rPr>
                            <w:rFonts w:cs="Times New Roman" w:ascii="Times New Roman" w:hAnsi="Times New Roman"/>
                            <w:b/>
                            <w:color w:val="002060"/>
                            <w:sz w:val="28"/>
                            <w:szCs w:val="28"/>
                          </w:rPr>
                          <w:fldChar w:fldCharType="begin"/>
                        </w:r>
                        <w:r>
                          <w:rPr>
                            <w:sz w:val="28"/>
                            <w:b/>
                            <w:szCs w:val="28"/>
                            <w:rFonts w:cs="Times New Roman" w:ascii="Times New Roman" w:hAnsi="Times New Roman"/>
                            <w:color w:val="002060"/>
                          </w:rPr>
                          <w:instrText xml:space="preserve"> PAGE </w:instrText>
                        </w:r>
                        <w:r>
                          <w:rPr>
                            <w:sz w:val="28"/>
                            <w:b/>
                            <w:szCs w:val="28"/>
                            <w:rFonts w:cs="Times New Roman" w:ascii="Times New Roman" w:hAnsi="Times New Roman"/>
                            <w:color w:val="002060"/>
                          </w:rPr>
                          <w:fldChar w:fldCharType="separate"/>
                        </w:r>
                        <w:r>
                          <w:rPr>
                            <w:sz w:val="28"/>
                            <w:b/>
                            <w:szCs w:val="28"/>
                            <w:rFonts w:cs="Times New Roman" w:ascii="Times New Roman" w:hAnsi="Times New Roman"/>
                            <w:color w:val="002060"/>
                          </w:rPr>
                          <w:t>51</w:t>
                        </w:r>
                        <w:r>
                          <w:rPr>
                            <w:sz w:val="28"/>
                            <w:b/>
                            <w:szCs w:val="28"/>
                            <w:rFonts w:cs="Times New Roman" w:ascii="Times New Roman" w:hAnsi="Times New Roman"/>
                            <w:color w:val="002060"/>
                          </w:rPr>
                          <w:fldChar w:fldCharType="end"/>
                        </w:r>
                      </w:p>
                    </w:sdtContent>
                  </w:sdt>
                </w:txbxContent>
              </v:textbox>
              <w10:wrap type="none"/>
            </v:shape>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numFmt w:val="bullet"/>
      <w:lvlText w:val="-"/>
      <w:lvlJc w:val="left"/>
      <w:pPr>
        <w:tabs>
          <w:tab w:val="num" w:pos="0"/>
        </w:tabs>
        <w:ind w:left="1068" w:hanging="360"/>
      </w:pPr>
      <w:rPr>
        <w:rFonts w:ascii="Times New Roman" w:hAnsi="Times New Roman" w:cs="Times New Roman" w:hint="default"/>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3">
    <w:lvl w:ilvl="0">
      <w:start w:val="1"/>
      <w:numFmt w:val="bullet"/>
      <w:lvlText w:val=""/>
      <w:lvlJc w:val="left"/>
      <w:pPr>
        <w:tabs>
          <w:tab w:val="num" w:pos="0"/>
        </w:tabs>
        <w:ind w:left="2487" w:hanging="360"/>
      </w:pPr>
      <w:rPr>
        <w:rFonts w:ascii="Wingdings" w:hAnsi="Wingdings" w:cs="Wingdings" w:hint="default"/>
      </w:rPr>
    </w:lvl>
    <w:lvl w:ilvl="1">
      <w:start w:val="1"/>
      <w:numFmt w:val="bullet"/>
      <w:lvlText w:val="o"/>
      <w:lvlJc w:val="left"/>
      <w:pPr>
        <w:tabs>
          <w:tab w:val="num" w:pos="0"/>
        </w:tabs>
        <w:ind w:left="3207" w:hanging="360"/>
      </w:pPr>
      <w:rPr>
        <w:rFonts w:ascii="Courier New" w:hAnsi="Courier New" w:cs="Courier New" w:hint="default"/>
      </w:rPr>
    </w:lvl>
    <w:lvl w:ilvl="2">
      <w:start w:val="1"/>
      <w:numFmt w:val="bullet"/>
      <w:lvlText w:val=""/>
      <w:lvlJc w:val="left"/>
      <w:pPr>
        <w:tabs>
          <w:tab w:val="num" w:pos="0"/>
        </w:tabs>
        <w:ind w:left="3927" w:hanging="360"/>
      </w:pPr>
      <w:rPr>
        <w:rFonts w:ascii="Wingdings" w:hAnsi="Wingdings" w:cs="Wingdings" w:hint="default"/>
      </w:rPr>
    </w:lvl>
    <w:lvl w:ilvl="3">
      <w:start w:val="1"/>
      <w:numFmt w:val="bullet"/>
      <w:lvlText w:val=""/>
      <w:lvlJc w:val="left"/>
      <w:pPr>
        <w:tabs>
          <w:tab w:val="num" w:pos="0"/>
        </w:tabs>
        <w:ind w:left="4647" w:hanging="360"/>
      </w:pPr>
      <w:rPr>
        <w:rFonts w:ascii="Symbol" w:hAnsi="Symbol" w:cs="Symbol" w:hint="default"/>
      </w:rPr>
    </w:lvl>
    <w:lvl w:ilvl="4">
      <w:start w:val="1"/>
      <w:numFmt w:val="bullet"/>
      <w:lvlText w:val="o"/>
      <w:lvlJc w:val="left"/>
      <w:pPr>
        <w:tabs>
          <w:tab w:val="num" w:pos="0"/>
        </w:tabs>
        <w:ind w:left="5367" w:hanging="360"/>
      </w:pPr>
      <w:rPr>
        <w:rFonts w:ascii="Courier New" w:hAnsi="Courier New" w:cs="Courier New" w:hint="default"/>
      </w:rPr>
    </w:lvl>
    <w:lvl w:ilvl="5">
      <w:start w:val="1"/>
      <w:numFmt w:val="bullet"/>
      <w:lvlText w:val=""/>
      <w:lvlJc w:val="left"/>
      <w:pPr>
        <w:tabs>
          <w:tab w:val="num" w:pos="0"/>
        </w:tabs>
        <w:ind w:left="6087" w:hanging="360"/>
      </w:pPr>
      <w:rPr>
        <w:rFonts w:ascii="Wingdings" w:hAnsi="Wingdings" w:cs="Wingdings" w:hint="default"/>
      </w:rPr>
    </w:lvl>
    <w:lvl w:ilvl="6">
      <w:start w:val="1"/>
      <w:numFmt w:val="bullet"/>
      <w:lvlText w:val=""/>
      <w:lvlJc w:val="left"/>
      <w:pPr>
        <w:tabs>
          <w:tab w:val="num" w:pos="0"/>
        </w:tabs>
        <w:ind w:left="6807" w:hanging="360"/>
      </w:pPr>
      <w:rPr>
        <w:rFonts w:ascii="Symbol" w:hAnsi="Symbol" w:cs="Symbol" w:hint="default"/>
      </w:rPr>
    </w:lvl>
    <w:lvl w:ilvl="7">
      <w:start w:val="1"/>
      <w:numFmt w:val="bullet"/>
      <w:lvlText w:val="o"/>
      <w:lvlJc w:val="left"/>
      <w:pPr>
        <w:tabs>
          <w:tab w:val="num" w:pos="0"/>
        </w:tabs>
        <w:ind w:left="7527" w:hanging="360"/>
      </w:pPr>
      <w:rPr>
        <w:rFonts w:ascii="Courier New" w:hAnsi="Courier New" w:cs="Courier New" w:hint="default"/>
      </w:rPr>
    </w:lvl>
    <w:lvl w:ilvl="8">
      <w:start w:val="1"/>
      <w:numFmt w:val="bullet"/>
      <w:lvlText w:val=""/>
      <w:lvlJc w:val="left"/>
      <w:pPr>
        <w:tabs>
          <w:tab w:val="num" w:pos="0"/>
        </w:tabs>
        <w:ind w:left="8247" w:hanging="360"/>
      </w:pPr>
      <w:rPr>
        <w:rFonts w:ascii="Wingdings" w:hAnsi="Wingdings" w:cs="Wingdings" w:hint="default"/>
      </w:rPr>
    </w:lvl>
  </w:abstractNum>
  <w:abstractNum w:abstractNumId="4">
    <w:lvl w:ilvl="0">
      <w:start w:val="1"/>
      <w:numFmt w:val="bullet"/>
      <w:lvlText w:val=""/>
      <w:lvlJc w:val="left"/>
      <w:pPr>
        <w:tabs>
          <w:tab w:val="num" w:pos="0"/>
        </w:tabs>
        <w:ind w:left="1429" w:hanging="360"/>
      </w:pPr>
      <w:rPr>
        <w:rFonts w:ascii="Wingdings" w:hAnsi="Wingdings" w:cs="Wingdings" w:hint="default"/>
      </w:rPr>
    </w:lvl>
    <w:lvl w:ilvl="1">
      <w:start w:val="0"/>
      <w:numFmt w:val="bullet"/>
      <w:lvlText w:val="•"/>
      <w:lvlJc w:val="left"/>
      <w:pPr>
        <w:tabs>
          <w:tab w:val="num" w:pos="0"/>
        </w:tabs>
        <w:ind w:left="2497" w:hanging="708"/>
      </w:pPr>
      <w:rPr>
        <w:rFonts w:ascii="Times New Roman" w:hAnsi="Times New Roman" w:cs="Times New Roman"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
    <w:lvl w:ilvl="0">
      <w:start w:val="1"/>
      <w:numFmt w:val="bullet"/>
      <w:lvlText w:val=""/>
      <w:lvlJc w:val="left"/>
      <w:pPr>
        <w:tabs>
          <w:tab w:val="num" w:pos="0"/>
        </w:tabs>
        <w:ind w:left="1428" w:hanging="360"/>
      </w:pPr>
      <w:rPr>
        <w:rFonts w:ascii="Wingdings" w:hAnsi="Wingdings" w:cs="Wingdings"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6">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lvl w:ilvl="0">
      <w:start w:val="1"/>
      <w:numFmt w:val="bullet"/>
      <w:lvlText w:val=""/>
      <w:lvlJc w:val="left"/>
      <w:pPr>
        <w:tabs>
          <w:tab w:val="num" w:pos="0"/>
        </w:tabs>
        <w:ind w:left="1428" w:hanging="360"/>
      </w:pPr>
      <w:rPr>
        <w:rFonts w:ascii="Wingdings" w:hAnsi="Wingdings" w:cs="Wingdings"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9">
    <w:lvl w:ilvl="0">
      <w:start w:val="1"/>
      <w:numFmt w:val="bullet"/>
      <w:lvlText w:val=""/>
      <w:lvlJc w:val="left"/>
      <w:pPr>
        <w:tabs>
          <w:tab w:val="num" w:pos="720"/>
        </w:tabs>
        <w:ind w:left="720" w:hanging="360"/>
      </w:pPr>
      <w:rPr>
        <w:rFonts w:ascii="Wingdings" w:hAnsi="Wingdings" w:cs="Wingdings"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lvl w:ilvl="0">
      <w:start w:val="1"/>
      <w:numFmt w:val="bullet"/>
      <w:lvlText w:val=""/>
      <w:lvlJc w:val="left"/>
      <w:pPr>
        <w:tabs>
          <w:tab w:val="num" w:pos="0"/>
        </w:tabs>
        <w:ind w:left="2509" w:hanging="360"/>
      </w:pPr>
      <w:rPr>
        <w:rFonts w:ascii="Wingdings" w:hAnsi="Wingdings" w:cs="Wingdings" w:hint="default"/>
      </w:rPr>
    </w:lvl>
    <w:lvl w:ilvl="1">
      <w:start w:val="1"/>
      <w:numFmt w:val="bullet"/>
      <w:lvlText w:val="o"/>
      <w:lvlJc w:val="left"/>
      <w:pPr>
        <w:tabs>
          <w:tab w:val="num" w:pos="0"/>
        </w:tabs>
        <w:ind w:left="3229" w:hanging="360"/>
      </w:pPr>
      <w:rPr>
        <w:rFonts w:ascii="Courier New" w:hAnsi="Courier New" w:cs="Courier New" w:hint="default"/>
      </w:rPr>
    </w:lvl>
    <w:lvl w:ilvl="2">
      <w:start w:val="1"/>
      <w:numFmt w:val="bullet"/>
      <w:lvlText w:val=""/>
      <w:lvlJc w:val="left"/>
      <w:pPr>
        <w:tabs>
          <w:tab w:val="num" w:pos="0"/>
        </w:tabs>
        <w:ind w:left="3949" w:hanging="360"/>
      </w:pPr>
      <w:rPr>
        <w:rFonts w:ascii="Wingdings" w:hAnsi="Wingdings" w:cs="Wingdings" w:hint="default"/>
      </w:rPr>
    </w:lvl>
    <w:lvl w:ilvl="3">
      <w:start w:val="1"/>
      <w:numFmt w:val="bullet"/>
      <w:lvlText w:val=""/>
      <w:lvlJc w:val="left"/>
      <w:pPr>
        <w:tabs>
          <w:tab w:val="num" w:pos="0"/>
        </w:tabs>
        <w:ind w:left="4669" w:hanging="360"/>
      </w:pPr>
      <w:rPr>
        <w:rFonts w:ascii="Symbol" w:hAnsi="Symbol" w:cs="Symbol" w:hint="default"/>
      </w:rPr>
    </w:lvl>
    <w:lvl w:ilvl="4">
      <w:start w:val="1"/>
      <w:numFmt w:val="bullet"/>
      <w:lvlText w:val="o"/>
      <w:lvlJc w:val="left"/>
      <w:pPr>
        <w:tabs>
          <w:tab w:val="num" w:pos="0"/>
        </w:tabs>
        <w:ind w:left="5389" w:hanging="360"/>
      </w:pPr>
      <w:rPr>
        <w:rFonts w:ascii="Courier New" w:hAnsi="Courier New" w:cs="Courier New" w:hint="default"/>
      </w:rPr>
    </w:lvl>
    <w:lvl w:ilvl="5">
      <w:start w:val="1"/>
      <w:numFmt w:val="bullet"/>
      <w:lvlText w:val=""/>
      <w:lvlJc w:val="left"/>
      <w:pPr>
        <w:tabs>
          <w:tab w:val="num" w:pos="0"/>
        </w:tabs>
        <w:ind w:left="6109" w:hanging="360"/>
      </w:pPr>
      <w:rPr>
        <w:rFonts w:ascii="Wingdings" w:hAnsi="Wingdings" w:cs="Wingdings" w:hint="default"/>
      </w:rPr>
    </w:lvl>
    <w:lvl w:ilvl="6">
      <w:start w:val="1"/>
      <w:numFmt w:val="bullet"/>
      <w:lvlText w:val=""/>
      <w:lvlJc w:val="left"/>
      <w:pPr>
        <w:tabs>
          <w:tab w:val="num" w:pos="0"/>
        </w:tabs>
        <w:ind w:left="6829" w:hanging="360"/>
      </w:pPr>
      <w:rPr>
        <w:rFonts w:ascii="Symbol" w:hAnsi="Symbol" w:cs="Symbol" w:hint="default"/>
      </w:rPr>
    </w:lvl>
    <w:lvl w:ilvl="7">
      <w:start w:val="1"/>
      <w:numFmt w:val="bullet"/>
      <w:lvlText w:val="o"/>
      <w:lvlJc w:val="left"/>
      <w:pPr>
        <w:tabs>
          <w:tab w:val="num" w:pos="0"/>
        </w:tabs>
        <w:ind w:left="7549" w:hanging="360"/>
      </w:pPr>
      <w:rPr>
        <w:rFonts w:ascii="Courier New" w:hAnsi="Courier New" w:cs="Courier New" w:hint="default"/>
      </w:rPr>
    </w:lvl>
    <w:lvl w:ilvl="8">
      <w:start w:val="1"/>
      <w:numFmt w:val="bullet"/>
      <w:lvlText w:val=""/>
      <w:lvlJc w:val="left"/>
      <w:pPr>
        <w:tabs>
          <w:tab w:val="num" w:pos="0"/>
        </w:tabs>
        <w:ind w:left="8269" w:hanging="360"/>
      </w:pPr>
      <w:rPr>
        <w:rFonts w:ascii="Wingdings" w:hAnsi="Wingdings" w:cs="Wingdings" w:hint="default"/>
      </w:rPr>
    </w:lvl>
  </w:abstractNum>
  <w:abstractNum w:abstractNumId="1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1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3">
    <w:lvl w:ilvl="0">
      <w:start w:val="1"/>
      <w:numFmt w:val="decimal"/>
      <w:lvlText w:val="%1."/>
      <w:lvlJc w:val="left"/>
      <w:pPr>
        <w:tabs>
          <w:tab w:val="num" w:pos="709"/>
        </w:tabs>
        <w:ind w:left="709"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14">
    <w:lvl w:ilvl="0">
      <w:start w:val="1"/>
      <w:numFmt w:val="decimal"/>
      <w:lvlText w:val="%1."/>
      <w:lvlJc w:val="left"/>
      <w:pPr>
        <w:tabs>
          <w:tab w:val="num" w:pos="709"/>
        </w:tabs>
        <w:ind w:left="709"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1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00"/>
  <w:defaultTabStop w:val="708"/>
  <w:autoHyphenation w:val="true"/>
  <w:hyphenationZone w:val="425"/>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9551b"/>
    <w:pPr>
      <w:widowControl/>
      <w:suppressAutoHyphens w:val="true"/>
      <w:bidi w:val="0"/>
      <w:spacing w:lineRule="auto" w:line="252" w:before="0" w:after="160"/>
      <w:jc w:val="left"/>
    </w:pPr>
    <w:rPr>
      <w:rFonts w:ascii="Calibri" w:hAnsi="Calibri" w:eastAsia="Calibri" w:cs="" w:asciiTheme="minorHAnsi" w:cstheme="minorBidi" w:eastAsiaTheme="minorHAnsi" w:hAnsiTheme="minorHAnsi"/>
      <w:color w:val="auto"/>
      <w:kern w:val="0"/>
      <w:sz w:val="22"/>
      <w:szCs w:val="22"/>
      <w:lang w:val="uk-UA" w:eastAsia="en-US" w:bidi="ar-SA"/>
    </w:rPr>
  </w:style>
  <w:style w:type="paragraph" w:styleId="1">
    <w:name w:val="Heading 1"/>
    <w:basedOn w:val="Normal"/>
    <w:next w:val="Normal"/>
    <w:link w:val="11"/>
    <w:uiPriority w:val="9"/>
    <w:qFormat/>
    <w:rsid w:val="003b226d"/>
    <w:pPr>
      <w:keepNext w:val="true"/>
      <w:spacing w:lineRule="auto" w:line="240" w:before="0" w:after="0"/>
      <w:outlineLvl w:val="0"/>
    </w:pPr>
    <w:rPr>
      <w:rFonts w:ascii="Times New Roman" w:hAnsi="Times New Roman" w:eastAsia="Times New Roman" w:cs="Times New Roman"/>
      <w:sz w:val="28"/>
      <w:szCs w:val="20"/>
      <w:lang w:eastAsia="ru-RU"/>
    </w:rPr>
  </w:style>
  <w:style w:type="paragraph" w:styleId="2">
    <w:name w:val="Heading 2"/>
    <w:basedOn w:val="Normal"/>
    <w:next w:val="Normal"/>
    <w:link w:val="21"/>
    <w:uiPriority w:val="9"/>
    <w:semiHidden/>
    <w:unhideWhenUsed/>
    <w:qFormat/>
    <w:rsid w:val="003b226d"/>
    <w:pPr>
      <w:keepNext w:val="true"/>
      <w:spacing w:lineRule="auto" w:line="240" w:before="0" w:after="0"/>
      <w:jc w:val="center"/>
      <w:outlineLvl w:val="1"/>
    </w:pPr>
    <w:rPr>
      <w:rFonts w:ascii="Times New Roman" w:hAnsi="Times New Roman" w:eastAsia="Times New Roman" w:cs="Times New Roman"/>
      <w:sz w:val="28"/>
      <w:szCs w:val="20"/>
      <w:lang w:eastAsia="ru-RU"/>
    </w:rPr>
  </w:style>
  <w:style w:type="paragraph" w:styleId="3">
    <w:name w:val="Heading 3"/>
    <w:basedOn w:val="Normal"/>
    <w:next w:val="Normal"/>
    <w:link w:val="31"/>
    <w:uiPriority w:val="9"/>
    <w:semiHidden/>
    <w:unhideWhenUsed/>
    <w:qFormat/>
    <w:rsid w:val="003b226d"/>
    <w:pPr>
      <w:keepNext w:val="true"/>
      <w:spacing w:lineRule="auto" w:line="240" w:before="240" w:after="60"/>
      <w:outlineLvl w:val="2"/>
    </w:pPr>
    <w:rPr>
      <w:rFonts w:ascii="Cambria" w:hAnsi="Cambria" w:eastAsia="Times New Roman" w:cs="Times New Roman"/>
      <w:b/>
      <w:sz w:val="26"/>
      <w:szCs w:val="20"/>
      <w:lang w:val="ru-RU" w:eastAsia="ru-RU"/>
    </w:rPr>
  </w:style>
  <w:style w:type="paragraph" w:styleId="4">
    <w:name w:val="Heading 4"/>
    <w:basedOn w:val="Normal"/>
    <w:next w:val="Normal"/>
    <w:link w:val="41"/>
    <w:uiPriority w:val="9"/>
    <w:semiHidden/>
    <w:unhideWhenUsed/>
    <w:qFormat/>
    <w:rsid w:val="003b226d"/>
    <w:pPr>
      <w:keepNext w:val="true"/>
      <w:spacing w:lineRule="auto" w:line="240" w:before="240" w:after="60"/>
      <w:outlineLvl w:val="3"/>
    </w:pPr>
    <w:rPr>
      <w:rFonts w:ascii="Calibri" w:hAnsi="Calibri" w:eastAsia="Times New Roman" w:cs="Times New Roman"/>
      <w:b/>
      <w:sz w:val="28"/>
      <w:szCs w:val="20"/>
      <w:lang w:val="ru-RU" w:eastAsia="ru-RU"/>
    </w:rPr>
  </w:style>
  <w:style w:type="paragraph" w:styleId="5">
    <w:name w:val="Heading 5"/>
    <w:basedOn w:val="Normal"/>
    <w:next w:val="Normal"/>
    <w:link w:val="51"/>
    <w:uiPriority w:val="9"/>
    <w:semiHidden/>
    <w:unhideWhenUsed/>
    <w:qFormat/>
    <w:rsid w:val="003b226d"/>
    <w:pPr>
      <w:spacing w:lineRule="auto" w:line="240" w:before="240" w:after="60"/>
      <w:outlineLvl w:val="4"/>
    </w:pPr>
    <w:rPr>
      <w:rFonts w:ascii="Calibri" w:hAnsi="Calibri" w:eastAsia="Times New Roman" w:cs="Times New Roman"/>
      <w:b/>
      <w:i/>
      <w:sz w:val="26"/>
      <w:szCs w:val="20"/>
      <w:lang w:val="ru-RU" w:eastAsia="ru-RU"/>
    </w:rPr>
  </w:style>
  <w:style w:type="paragraph" w:styleId="6">
    <w:name w:val="Heading 6"/>
    <w:basedOn w:val="Normal"/>
    <w:next w:val="Normal"/>
    <w:link w:val="61"/>
    <w:uiPriority w:val="9"/>
    <w:semiHidden/>
    <w:unhideWhenUsed/>
    <w:qFormat/>
    <w:rsid w:val="003b226d"/>
    <w:pPr>
      <w:keepNext w:val="true"/>
      <w:spacing w:lineRule="auto" w:line="240" w:before="0" w:after="0"/>
      <w:jc w:val="both"/>
      <w:outlineLvl w:val="5"/>
    </w:pPr>
    <w:rPr>
      <w:rFonts w:ascii="Calibri" w:hAnsi="Calibri" w:eastAsia="Times New Roman" w:cs="Times New Roman"/>
      <w:b/>
      <w:sz w:val="20"/>
      <w:szCs w:val="20"/>
      <w:lang w:val="ru-RU" w:eastAsia="ru-RU"/>
    </w:rPr>
  </w:style>
  <w:style w:type="paragraph" w:styleId="7">
    <w:name w:val="Heading 7"/>
    <w:basedOn w:val="Normal"/>
    <w:next w:val="Normal"/>
    <w:link w:val="71"/>
    <w:uiPriority w:val="9"/>
    <w:semiHidden/>
    <w:unhideWhenUsed/>
    <w:qFormat/>
    <w:rsid w:val="003b226d"/>
    <w:pPr>
      <w:keepNext w:val="true"/>
      <w:pBdr>
        <w:bottom w:val="single" w:sz="12" w:space="0" w:color="000000"/>
      </w:pBdr>
      <w:spacing w:lineRule="auto" w:line="240" w:before="0" w:after="0"/>
      <w:ind w:right="43" w:hanging="0"/>
      <w:jc w:val="both"/>
      <w:outlineLvl w:val="6"/>
    </w:pPr>
    <w:rPr>
      <w:rFonts w:ascii="Calibri" w:hAnsi="Calibri" w:eastAsia="Times New Roman" w:cs="Times New Roman"/>
      <w:sz w:val="24"/>
      <w:szCs w:val="20"/>
      <w:lang w:val="ru-RU" w:eastAsia="ru-RU"/>
    </w:rPr>
  </w:style>
  <w:style w:type="paragraph" w:styleId="8">
    <w:name w:val="Heading 8"/>
    <w:basedOn w:val="Normal"/>
    <w:next w:val="Normal"/>
    <w:link w:val="81"/>
    <w:uiPriority w:val="9"/>
    <w:semiHidden/>
    <w:unhideWhenUsed/>
    <w:qFormat/>
    <w:rsid w:val="003b226d"/>
    <w:pPr>
      <w:keepNext w:val="true"/>
      <w:tabs>
        <w:tab w:val="clear" w:pos="708"/>
        <w:tab w:val="left" w:pos="3400" w:leader="none"/>
      </w:tabs>
      <w:spacing w:lineRule="auto" w:line="240" w:before="0" w:after="0"/>
      <w:ind w:left="6900" w:hanging="0"/>
      <w:outlineLvl w:val="7"/>
    </w:pPr>
    <w:rPr>
      <w:rFonts w:ascii="Times New Roman" w:hAnsi="Times New Roman" w:eastAsia="Times New Roman" w:cs="Times New Roman"/>
      <w:sz w:val="28"/>
      <w:szCs w:val="20"/>
      <w:lang w:eastAsia="ru-RU"/>
    </w:rPr>
  </w:style>
  <w:style w:type="paragraph" w:styleId="9">
    <w:name w:val="Heading 9"/>
    <w:basedOn w:val="Normal"/>
    <w:next w:val="Normal"/>
    <w:link w:val="91"/>
    <w:uiPriority w:val="9"/>
    <w:semiHidden/>
    <w:unhideWhenUsed/>
    <w:qFormat/>
    <w:rsid w:val="003b226d"/>
    <w:pPr>
      <w:keepNext w:val="true"/>
      <w:spacing w:lineRule="auto" w:line="240" w:before="0" w:after="0"/>
      <w:ind w:left="360" w:hanging="0"/>
      <w:jc w:val="center"/>
      <w:outlineLvl w:val="8"/>
    </w:pPr>
    <w:rPr>
      <w:rFonts w:ascii="Cambria" w:hAnsi="Cambria" w:eastAsia="Times New Roman" w:cs="Times New Roman"/>
      <w:sz w:val="20"/>
      <w:szCs w:val="20"/>
      <w:lang w:val="ru-RU" w:eastAsia="ru-RU"/>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uiPriority w:val="9"/>
    <w:qFormat/>
    <w:rsid w:val="003b226d"/>
    <w:rPr>
      <w:rFonts w:ascii="Times New Roman" w:hAnsi="Times New Roman" w:eastAsia="Times New Roman" w:cs="Times New Roman"/>
      <w:sz w:val="28"/>
      <w:szCs w:val="20"/>
      <w:lang w:val="uk-UA" w:eastAsia="ru-RU"/>
    </w:rPr>
  </w:style>
  <w:style w:type="character" w:styleId="21" w:customStyle="1">
    <w:name w:val="Заголовок 2 Знак"/>
    <w:basedOn w:val="DefaultParagraphFont"/>
    <w:uiPriority w:val="9"/>
    <w:semiHidden/>
    <w:qFormat/>
    <w:rsid w:val="003b226d"/>
    <w:rPr>
      <w:rFonts w:ascii="Times New Roman" w:hAnsi="Times New Roman" w:eastAsia="Times New Roman" w:cs="Times New Roman"/>
      <w:sz w:val="28"/>
      <w:szCs w:val="20"/>
      <w:lang w:val="uk-UA" w:eastAsia="ru-RU"/>
    </w:rPr>
  </w:style>
  <w:style w:type="character" w:styleId="31" w:customStyle="1">
    <w:name w:val="Заголовок 3 Знак"/>
    <w:basedOn w:val="DefaultParagraphFont"/>
    <w:uiPriority w:val="9"/>
    <w:semiHidden/>
    <w:qFormat/>
    <w:rsid w:val="003b226d"/>
    <w:rPr>
      <w:rFonts w:ascii="Cambria" w:hAnsi="Cambria" w:eastAsia="Times New Roman" w:cs="Times New Roman"/>
      <w:b/>
      <w:sz w:val="26"/>
      <w:szCs w:val="20"/>
      <w:lang w:eastAsia="ru-RU"/>
    </w:rPr>
  </w:style>
  <w:style w:type="character" w:styleId="41" w:customStyle="1">
    <w:name w:val="Заголовок 4 Знак"/>
    <w:basedOn w:val="DefaultParagraphFont"/>
    <w:uiPriority w:val="9"/>
    <w:semiHidden/>
    <w:qFormat/>
    <w:rsid w:val="003b226d"/>
    <w:rPr>
      <w:rFonts w:ascii="Calibri" w:hAnsi="Calibri" w:eastAsia="Times New Roman" w:cs="Times New Roman"/>
      <w:b/>
      <w:sz w:val="28"/>
      <w:szCs w:val="20"/>
      <w:lang w:eastAsia="ru-RU"/>
    </w:rPr>
  </w:style>
  <w:style w:type="character" w:styleId="51" w:customStyle="1">
    <w:name w:val="Заголовок 5 Знак"/>
    <w:basedOn w:val="DefaultParagraphFont"/>
    <w:uiPriority w:val="9"/>
    <w:semiHidden/>
    <w:qFormat/>
    <w:rsid w:val="003b226d"/>
    <w:rPr>
      <w:rFonts w:ascii="Calibri" w:hAnsi="Calibri" w:eastAsia="Times New Roman" w:cs="Times New Roman"/>
      <w:b/>
      <w:i/>
      <w:sz w:val="26"/>
      <w:szCs w:val="20"/>
      <w:lang w:eastAsia="ru-RU"/>
    </w:rPr>
  </w:style>
  <w:style w:type="character" w:styleId="61" w:customStyle="1">
    <w:name w:val="Заголовок 6 Знак"/>
    <w:basedOn w:val="DefaultParagraphFont"/>
    <w:uiPriority w:val="9"/>
    <w:semiHidden/>
    <w:qFormat/>
    <w:rsid w:val="003b226d"/>
    <w:rPr>
      <w:rFonts w:ascii="Calibri" w:hAnsi="Calibri" w:eastAsia="Times New Roman" w:cs="Times New Roman"/>
      <w:b/>
      <w:sz w:val="20"/>
      <w:szCs w:val="20"/>
      <w:lang w:eastAsia="ru-RU"/>
    </w:rPr>
  </w:style>
  <w:style w:type="character" w:styleId="71" w:customStyle="1">
    <w:name w:val="Заголовок 7 Знак"/>
    <w:basedOn w:val="DefaultParagraphFont"/>
    <w:uiPriority w:val="9"/>
    <w:semiHidden/>
    <w:qFormat/>
    <w:rsid w:val="003b226d"/>
    <w:rPr>
      <w:rFonts w:ascii="Calibri" w:hAnsi="Calibri" w:eastAsia="Times New Roman" w:cs="Times New Roman"/>
      <w:sz w:val="24"/>
      <w:szCs w:val="20"/>
      <w:lang w:eastAsia="ru-RU"/>
    </w:rPr>
  </w:style>
  <w:style w:type="character" w:styleId="81" w:customStyle="1">
    <w:name w:val="Заголовок 8 Знак"/>
    <w:basedOn w:val="DefaultParagraphFont"/>
    <w:uiPriority w:val="9"/>
    <w:semiHidden/>
    <w:qFormat/>
    <w:rsid w:val="003b226d"/>
    <w:rPr>
      <w:rFonts w:ascii="Times New Roman" w:hAnsi="Times New Roman" w:eastAsia="Times New Roman" w:cs="Times New Roman"/>
      <w:sz w:val="28"/>
      <w:szCs w:val="20"/>
      <w:lang w:val="uk-UA" w:eastAsia="ru-RU"/>
    </w:rPr>
  </w:style>
  <w:style w:type="character" w:styleId="91" w:customStyle="1">
    <w:name w:val="Заголовок 9 Знак"/>
    <w:basedOn w:val="DefaultParagraphFont"/>
    <w:uiPriority w:val="9"/>
    <w:semiHidden/>
    <w:qFormat/>
    <w:rsid w:val="003b226d"/>
    <w:rPr>
      <w:rFonts w:ascii="Cambria" w:hAnsi="Cambria" w:eastAsia="Times New Roman" w:cs="Times New Roman"/>
      <w:sz w:val="20"/>
      <w:szCs w:val="20"/>
      <w:lang w:eastAsia="ru-RU"/>
    </w:rPr>
  </w:style>
  <w:style w:type="character" w:styleId="Style5">
    <w:name w:val="Hyperlink"/>
    <w:uiPriority w:val="99"/>
    <w:semiHidden/>
    <w:unhideWhenUsed/>
    <w:rsid w:val="003b226d"/>
    <w:rPr>
      <w:rFonts w:ascii="Times New Roman" w:hAnsi="Times New Roman" w:cs="Times New Roman"/>
      <w:color w:val="0000FF"/>
      <w:u w:val="single"/>
    </w:rPr>
  </w:style>
  <w:style w:type="character" w:styleId="HTML" w:customStyle="1">
    <w:name w:val="Адрес HTML Знак"/>
    <w:basedOn w:val="DefaultParagraphFont"/>
    <w:link w:val="HTMLAddress"/>
    <w:uiPriority w:val="99"/>
    <w:semiHidden/>
    <w:qFormat/>
    <w:rsid w:val="003b226d"/>
    <w:rPr>
      <w:rFonts w:ascii="Times New Roman" w:hAnsi="Times New Roman" w:eastAsia="Times New Roman" w:cs="Times New Roman"/>
      <w:i/>
      <w:iCs/>
      <w:sz w:val="24"/>
      <w:szCs w:val="24"/>
      <w:lang w:eastAsia="ru-RU"/>
    </w:rPr>
  </w:style>
  <w:style w:type="character" w:styleId="Style6">
    <w:name w:val="Emphasis"/>
    <w:uiPriority w:val="20"/>
    <w:qFormat/>
    <w:rsid w:val="003b226d"/>
    <w:rPr>
      <w:rFonts w:ascii="Times New Roman" w:hAnsi="Times New Roman" w:cs="Times New Roman"/>
      <w:i/>
      <w:iCs w:val="false"/>
    </w:rPr>
  </w:style>
  <w:style w:type="character" w:styleId="HTML1" w:customStyle="1">
    <w:name w:val="Стандартный HTML Знак"/>
    <w:basedOn w:val="DefaultParagraphFont"/>
    <w:link w:val="HTMLPreformatted"/>
    <w:uiPriority w:val="99"/>
    <w:semiHidden/>
    <w:qFormat/>
    <w:rsid w:val="003b226d"/>
    <w:rPr>
      <w:rFonts w:ascii="Courier New" w:hAnsi="Courier New" w:eastAsia="Times New Roman" w:cs="Times New Roman"/>
      <w:sz w:val="20"/>
      <w:szCs w:val="20"/>
      <w:lang w:eastAsia="ru-RU"/>
    </w:rPr>
  </w:style>
  <w:style w:type="character" w:styleId="Strong">
    <w:name w:val="Strong"/>
    <w:qFormat/>
    <w:rPr>
      <w:b/>
      <w:bCs/>
    </w:rPr>
  </w:style>
  <w:style w:type="character" w:styleId="Style7" w:customStyle="1">
    <w:name w:val="Текст сноски Знак"/>
    <w:basedOn w:val="DefaultParagraphFont"/>
    <w:uiPriority w:val="99"/>
    <w:semiHidden/>
    <w:qFormat/>
    <w:rsid w:val="003b226d"/>
    <w:rPr>
      <w:rFonts w:ascii="Times New Roman" w:hAnsi="Times New Roman" w:eastAsia="Times New Roman" w:cs="Times New Roman"/>
      <w:sz w:val="20"/>
      <w:szCs w:val="20"/>
      <w:lang w:eastAsia="ru-RU"/>
    </w:rPr>
  </w:style>
  <w:style w:type="character" w:styleId="Style8" w:customStyle="1">
    <w:name w:val="Текст примечания Знак"/>
    <w:basedOn w:val="DefaultParagraphFont"/>
    <w:link w:val="Annotationtext"/>
    <w:uiPriority w:val="99"/>
    <w:semiHidden/>
    <w:qFormat/>
    <w:rsid w:val="003b226d"/>
    <w:rPr>
      <w:rFonts w:ascii="Times New Roman" w:hAnsi="Times New Roman" w:eastAsia="Times New Roman" w:cs="Times New Roman"/>
      <w:sz w:val="20"/>
      <w:szCs w:val="20"/>
      <w:lang w:eastAsia="ru-RU"/>
    </w:rPr>
  </w:style>
  <w:style w:type="character" w:styleId="Style9" w:customStyle="1">
    <w:name w:val="Верхний колонтитул Знак"/>
    <w:basedOn w:val="DefaultParagraphFont"/>
    <w:uiPriority w:val="99"/>
    <w:semiHidden/>
    <w:qFormat/>
    <w:rsid w:val="003b226d"/>
    <w:rPr>
      <w:rFonts w:ascii="Times New Roman" w:hAnsi="Times New Roman" w:eastAsia="Times New Roman" w:cs="Times New Roman"/>
      <w:sz w:val="24"/>
      <w:szCs w:val="20"/>
      <w:lang w:eastAsia="ru-RU"/>
    </w:rPr>
  </w:style>
  <w:style w:type="character" w:styleId="Style10" w:customStyle="1">
    <w:name w:val="Нижний колонтитул Знак"/>
    <w:basedOn w:val="DefaultParagraphFont"/>
    <w:uiPriority w:val="99"/>
    <w:qFormat/>
    <w:rsid w:val="003b226d"/>
    <w:rPr>
      <w:rFonts w:ascii="Times New Roman" w:hAnsi="Times New Roman" w:eastAsia="Times New Roman" w:cs="Times New Roman"/>
      <w:sz w:val="20"/>
      <w:szCs w:val="20"/>
      <w:lang w:eastAsia="ru-RU"/>
    </w:rPr>
  </w:style>
  <w:style w:type="character" w:styleId="Style11" w:customStyle="1">
    <w:name w:val="Текст концевой сноски Знак"/>
    <w:basedOn w:val="DefaultParagraphFont"/>
    <w:uiPriority w:val="99"/>
    <w:semiHidden/>
    <w:qFormat/>
    <w:rsid w:val="003b226d"/>
    <w:rPr>
      <w:rFonts w:ascii="Times New Roman" w:hAnsi="Times New Roman" w:eastAsia="Times New Roman" w:cs="Times New Roman"/>
      <w:sz w:val="20"/>
      <w:szCs w:val="20"/>
      <w:lang w:eastAsia="ru-RU"/>
    </w:rPr>
  </w:style>
  <w:style w:type="character" w:styleId="12" w:customStyle="1">
    <w:name w:val="Заголовок Знак1"/>
    <w:basedOn w:val="DefaultParagraphFont"/>
    <w:uiPriority w:val="10"/>
    <w:qFormat/>
    <w:locked/>
    <w:rsid w:val="003b226d"/>
    <w:rPr>
      <w:rFonts w:ascii="Arial Narrow" w:hAnsi="Arial Narrow" w:eastAsia="Times New Roman" w:cs="Times New Roman"/>
      <w:b/>
      <w:sz w:val="28"/>
      <w:szCs w:val="20"/>
      <w:lang w:val="uk-UA" w:eastAsia="ru-RU"/>
    </w:rPr>
  </w:style>
  <w:style w:type="character" w:styleId="Style12" w:customStyle="1">
    <w:name w:val="Название Знак"/>
    <w:basedOn w:val="DefaultParagraphFont"/>
    <w:uiPriority w:val="10"/>
    <w:qFormat/>
    <w:rsid w:val="003b226d"/>
    <w:rPr>
      <w:rFonts w:ascii="Calibri Light" w:hAnsi="Calibri Light" w:eastAsia="" w:cs="" w:asciiTheme="majorHAnsi" w:cstheme="majorBidi" w:eastAsiaTheme="majorEastAsia" w:hAnsiTheme="majorHAnsi"/>
      <w:spacing w:val="-10"/>
      <w:kern w:val="2"/>
      <w:sz w:val="56"/>
      <w:szCs w:val="56"/>
      <w:lang w:val="uk-UA"/>
    </w:rPr>
  </w:style>
  <w:style w:type="character" w:styleId="Style13" w:customStyle="1">
    <w:name w:val="Основной текст Знак"/>
    <w:basedOn w:val="DefaultParagraphFont"/>
    <w:uiPriority w:val="99"/>
    <w:semiHidden/>
    <w:qFormat/>
    <w:rsid w:val="003b226d"/>
    <w:rPr>
      <w:rFonts w:ascii="Times New Roman" w:hAnsi="Times New Roman" w:eastAsia="Times New Roman" w:cs="Times New Roman"/>
      <w:sz w:val="24"/>
      <w:szCs w:val="20"/>
      <w:lang w:eastAsia="ru-RU"/>
    </w:rPr>
  </w:style>
  <w:style w:type="character" w:styleId="Style14" w:customStyle="1">
    <w:name w:val="Основной текст с отступом Знак"/>
    <w:basedOn w:val="DefaultParagraphFont"/>
    <w:uiPriority w:val="99"/>
    <w:semiHidden/>
    <w:qFormat/>
    <w:rsid w:val="003b226d"/>
    <w:rPr>
      <w:rFonts w:ascii="Times New Roman" w:hAnsi="Times New Roman" w:eastAsia="Times New Roman" w:cs="Times New Roman"/>
      <w:sz w:val="20"/>
      <w:szCs w:val="20"/>
      <w:lang w:eastAsia="ru-RU"/>
    </w:rPr>
  </w:style>
  <w:style w:type="character" w:styleId="Style15" w:customStyle="1">
    <w:name w:val="Подзаголовок Знак"/>
    <w:basedOn w:val="DefaultParagraphFont"/>
    <w:uiPriority w:val="11"/>
    <w:qFormat/>
    <w:rsid w:val="003b226d"/>
    <w:rPr>
      <w:rFonts w:ascii="Cambria" w:hAnsi="Cambria" w:eastAsia="Times New Roman" w:cs="Times New Roman"/>
      <w:sz w:val="24"/>
      <w:szCs w:val="20"/>
      <w:lang w:eastAsia="ru-RU"/>
    </w:rPr>
  </w:style>
  <w:style w:type="character" w:styleId="22" w:customStyle="1">
    <w:name w:val="Основной текст 2 Знак"/>
    <w:basedOn w:val="DefaultParagraphFont"/>
    <w:link w:val="BodyText21"/>
    <w:uiPriority w:val="99"/>
    <w:semiHidden/>
    <w:qFormat/>
    <w:rsid w:val="003b226d"/>
    <w:rPr>
      <w:rFonts w:ascii="Times New Roman" w:hAnsi="Times New Roman" w:eastAsia="Times New Roman" w:cs="Times New Roman"/>
      <w:sz w:val="20"/>
      <w:szCs w:val="20"/>
      <w:lang w:eastAsia="ru-RU"/>
    </w:rPr>
  </w:style>
  <w:style w:type="character" w:styleId="32" w:customStyle="1">
    <w:name w:val="Основной текст 3 Знак"/>
    <w:basedOn w:val="DefaultParagraphFont"/>
    <w:link w:val="BodyText31"/>
    <w:uiPriority w:val="99"/>
    <w:semiHidden/>
    <w:qFormat/>
    <w:rsid w:val="003b226d"/>
    <w:rPr>
      <w:rFonts w:ascii="Times New Roman" w:hAnsi="Times New Roman" w:eastAsia="Times New Roman" w:cs="Times New Roman"/>
      <w:sz w:val="16"/>
      <w:szCs w:val="20"/>
      <w:lang w:eastAsia="ru-RU"/>
    </w:rPr>
  </w:style>
  <w:style w:type="character" w:styleId="23" w:customStyle="1">
    <w:name w:val="Основной текст с отступом 2 Знак"/>
    <w:basedOn w:val="DefaultParagraphFont"/>
    <w:link w:val="BodyTextIndent2"/>
    <w:uiPriority w:val="99"/>
    <w:semiHidden/>
    <w:qFormat/>
    <w:rsid w:val="003b226d"/>
    <w:rPr>
      <w:rFonts w:ascii="Times New Roman" w:hAnsi="Times New Roman" w:eastAsia="Times New Roman" w:cs="Times New Roman"/>
      <w:sz w:val="20"/>
      <w:szCs w:val="20"/>
      <w:lang w:eastAsia="ru-RU"/>
    </w:rPr>
  </w:style>
  <w:style w:type="character" w:styleId="33" w:customStyle="1">
    <w:name w:val="Основной текст с отступом 3 Знак"/>
    <w:basedOn w:val="DefaultParagraphFont"/>
    <w:link w:val="BodyTextIndent3"/>
    <w:uiPriority w:val="99"/>
    <w:semiHidden/>
    <w:qFormat/>
    <w:rsid w:val="003b226d"/>
    <w:rPr>
      <w:rFonts w:ascii="Times New Roman" w:hAnsi="Times New Roman" w:eastAsia="Times New Roman" w:cs="Times New Roman"/>
      <w:sz w:val="16"/>
      <w:szCs w:val="20"/>
      <w:lang w:eastAsia="ru-RU"/>
    </w:rPr>
  </w:style>
  <w:style w:type="character" w:styleId="Style16" w:customStyle="1">
    <w:name w:val="Схема документа Знак"/>
    <w:basedOn w:val="DefaultParagraphFont"/>
    <w:link w:val="DocumentMap"/>
    <w:uiPriority w:val="99"/>
    <w:semiHidden/>
    <w:qFormat/>
    <w:rsid w:val="003b226d"/>
    <w:rPr>
      <w:rFonts w:ascii="Times New Roman" w:hAnsi="Times New Roman" w:eastAsia="Times New Roman" w:cs="Times New Roman"/>
      <w:sz w:val="2"/>
      <w:szCs w:val="20"/>
      <w:shd w:fill="000080" w:val="clear"/>
      <w:lang w:eastAsia="ru-RU"/>
    </w:rPr>
  </w:style>
  <w:style w:type="character" w:styleId="Style17" w:customStyle="1">
    <w:name w:val="Текст Знак"/>
    <w:basedOn w:val="DefaultParagraphFont"/>
    <w:link w:val="PlainText"/>
    <w:uiPriority w:val="99"/>
    <w:semiHidden/>
    <w:qFormat/>
    <w:rsid w:val="003b226d"/>
    <w:rPr>
      <w:rFonts w:ascii="Courier New" w:hAnsi="Courier New" w:eastAsia="Times New Roman" w:cs="Times New Roman"/>
      <w:sz w:val="20"/>
      <w:szCs w:val="20"/>
      <w:lang w:eastAsia="ru-RU"/>
    </w:rPr>
  </w:style>
  <w:style w:type="character" w:styleId="Style18" w:customStyle="1">
    <w:name w:val="Тема примечания Знак"/>
    <w:basedOn w:val="Style8"/>
    <w:link w:val="Annotationsubject"/>
    <w:uiPriority w:val="99"/>
    <w:semiHidden/>
    <w:qFormat/>
    <w:rsid w:val="003b226d"/>
    <w:rPr>
      <w:rFonts w:ascii="Times New Roman" w:hAnsi="Times New Roman" w:eastAsia="Times New Roman" w:cs="Times New Roman"/>
      <w:b/>
      <w:sz w:val="20"/>
      <w:szCs w:val="20"/>
      <w:lang w:eastAsia="ru-RU"/>
    </w:rPr>
  </w:style>
  <w:style w:type="character" w:styleId="Style19" w:customStyle="1">
    <w:name w:val="Текст выноски Знак"/>
    <w:basedOn w:val="DefaultParagraphFont"/>
    <w:link w:val="BalloonText"/>
    <w:uiPriority w:val="99"/>
    <w:semiHidden/>
    <w:qFormat/>
    <w:rsid w:val="003b226d"/>
    <w:rPr>
      <w:rFonts w:ascii="Tahoma" w:hAnsi="Tahoma" w:eastAsia="Times New Roman" w:cs="Times New Roman"/>
      <w:sz w:val="16"/>
      <w:szCs w:val="20"/>
      <w:lang w:eastAsia="ru-RU"/>
    </w:rPr>
  </w:style>
  <w:style w:type="character" w:styleId="Style20" w:customStyle="1">
    <w:name w:val="Без интервала Знак"/>
    <w:basedOn w:val="DefaultParagraphFont"/>
    <w:link w:val="NoSpacing"/>
    <w:uiPriority w:val="1"/>
    <w:qFormat/>
    <w:locked/>
    <w:rsid w:val="003b226d"/>
    <w:rPr>
      <w:rFonts w:ascii="Times New Roman" w:hAnsi="Times New Roman" w:eastAsia="Times New Roman" w:cs="Times New Roman"/>
      <w:sz w:val="18"/>
      <w:szCs w:val="24"/>
      <w:lang w:eastAsia="ru-RU"/>
    </w:rPr>
  </w:style>
  <w:style w:type="character" w:styleId="24" w:customStyle="1">
    <w:name w:val="Цитата 2 Знак"/>
    <w:basedOn w:val="DefaultParagraphFont"/>
    <w:link w:val="Quote"/>
    <w:uiPriority w:val="29"/>
    <w:qFormat/>
    <w:rsid w:val="003b226d"/>
    <w:rPr>
      <w:rFonts w:eastAsia="" w:eastAsiaTheme="minorEastAsia"/>
      <w:i/>
      <w:iCs/>
      <w:sz w:val="24"/>
      <w:szCs w:val="24"/>
      <w:lang w:val="uk-UA"/>
    </w:rPr>
  </w:style>
  <w:style w:type="character" w:styleId="Style21" w:customStyle="1">
    <w:name w:val="Выделенная цитата Знак"/>
    <w:basedOn w:val="DefaultParagraphFont"/>
    <w:link w:val="IntenseQuote"/>
    <w:uiPriority w:val="30"/>
    <w:qFormat/>
    <w:rsid w:val="003b226d"/>
    <w:rPr>
      <w:rFonts w:eastAsia="" w:eastAsiaTheme="minorEastAsia"/>
      <w:color w:val="5B9BD5" w:themeColor="accent1"/>
      <w:sz w:val="24"/>
      <w:szCs w:val="24"/>
      <w:lang w:val="uk-UA"/>
    </w:rPr>
  </w:style>
  <w:style w:type="character" w:styleId="25" w:customStyle="1">
    <w:name w:val="Основной текст (2)_"/>
    <w:link w:val="27"/>
    <w:uiPriority w:val="99"/>
    <w:qFormat/>
    <w:locked/>
    <w:rsid w:val="003b226d"/>
    <w:rPr>
      <w:rFonts w:ascii="Calibri" w:hAnsi="Calibri" w:cs="Calibri"/>
      <w:b/>
      <w:spacing w:val="-10"/>
      <w:sz w:val="23"/>
      <w:shd w:fill="FFFFFF" w:val="clear"/>
    </w:rPr>
  </w:style>
  <w:style w:type="character" w:styleId="62" w:customStyle="1">
    <w:name w:val="Основной текст (6)_"/>
    <w:link w:val="65"/>
    <w:uiPriority w:val="99"/>
    <w:qFormat/>
    <w:locked/>
    <w:rsid w:val="003b226d"/>
    <w:rPr>
      <w:rFonts w:ascii="Calibri" w:hAnsi="Calibri" w:cs="Calibri"/>
      <w:i/>
      <w:sz w:val="23"/>
      <w:shd w:fill="FFFFFF" w:val="clear"/>
    </w:rPr>
  </w:style>
  <w:style w:type="character" w:styleId="52" w:customStyle="1">
    <w:name w:val="Основной текст (5)_"/>
    <w:link w:val="53"/>
    <w:uiPriority w:val="99"/>
    <w:qFormat/>
    <w:locked/>
    <w:rsid w:val="003b226d"/>
    <w:rPr>
      <w:rFonts w:ascii="Calibri" w:hAnsi="Calibri" w:cs="Calibri"/>
      <w:sz w:val="11"/>
      <w:shd w:fill="FFFFFF" w:val="clear"/>
    </w:rPr>
  </w:style>
  <w:style w:type="character" w:styleId="42" w:customStyle="1">
    <w:name w:val="Основной текст (4)_"/>
    <w:link w:val="43"/>
    <w:uiPriority w:val="99"/>
    <w:qFormat/>
    <w:locked/>
    <w:rsid w:val="003b226d"/>
    <w:rPr>
      <w:rFonts w:ascii="Calibri" w:hAnsi="Calibri" w:cs="Calibri"/>
      <w:i/>
      <w:sz w:val="8"/>
      <w:shd w:fill="FFFFFF" w:val="clear"/>
    </w:rPr>
  </w:style>
  <w:style w:type="character" w:styleId="NoSpacingChar" w:customStyle="1">
    <w:name w:val="No Spacing Char"/>
    <w:link w:val="17"/>
    <w:uiPriority w:val="99"/>
    <w:qFormat/>
    <w:locked/>
    <w:rsid w:val="003b226d"/>
    <w:rPr>
      <w:rFonts w:ascii="Calibri" w:hAnsi="Calibri" w:eastAsia="Calibri" w:cs="Times New Roman"/>
    </w:rPr>
  </w:style>
  <w:style w:type="character" w:styleId="Bodytext" w:customStyle="1">
    <w:name w:val="Body text_"/>
    <w:link w:val="110"/>
    <w:qFormat/>
    <w:locked/>
    <w:rsid w:val="003b226d"/>
    <w:rPr>
      <w:sz w:val="19"/>
      <w:szCs w:val="19"/>
      <w:shd w:fill="FFFFFF" w:val="clear"/>
    </w:rPr>
  </w:style>
  <w:style w:type="character" w:styleId="Bodytext3" w:customStyle="1">
    <w:name w:val="Body text (3)_"/>
    <w:link w:val="Bodytext32"/>
    <w:qFormat/>
    <w:locked/>
    <w:rsid w:val="003b226d"/>
    <w:rPr>
      <w:b/>
      <w:bCs/>
      <w:i/>
      <w:iCs/>
      <w:sz w:val="19"/>
      <w:szCs w:val="19"/>
      <w:shd w:fill="FFFFFF" w:val="clear"/>
    </w:rPr>
  </w:style>
  <w:style w:type="character" w:styleId="Heading2" w:customStyle="1">
    <w:name w:val="Heading #2_"/>
    <w:link w:val="Heading21"/>
    <w:qFormat/>
    <w:locked/>
    <w:rsid w:val="003b226d"/>
    <w:rPr>
      <w:b/>
      <w:bCs/>
      <w:sz w:val="19"/>
      <w:szCs w:val="19"/>
      <w:shd w:fill="FFFFFF" w:val="clear"/>
    </w:rPr>
  </w:style>
  <w:style w:type="character" w:styleId="121" w:customStyle="1">
    <w:name w:val="Основний текст (12)_"/>
    <w:link w:val="123"/>
    <w:qFormat/>
    <w:locked/>
    <w:rsid w:val="003b226d"/>
    <w:rPr>
      <w:rFonts w:ascii="Trebuchet MS" w:hAnsi="Trebuchet MS"/>
      <w:sz w:val="18"/>
      <w:szCs w:val="18"/>
      <w:shd w:fill="FFFFFF" w:val="clear"/>
    </w:rPr>
  </w:style>
  <w:style w:type="character" w:styleId="Bodytext4" w:customStyle="1">
    <w:name w:val="Body text (4)_"/>
    <w:link w:val="Bodytext41"/>
    <w:qFormat/>
    <w:locked/>
    <w:rsid w:val="003b226d"/>
    <w:rPr>
      <w:i/>
      <w:iCs/>
      <w:sz w:val="19"/>
      <w:szCs w:val="19"/>
      <w:shd w:fill="FFFFFF" w:val="clear"/>
    </w:rPr>
  </w:style>
  <w:style w:type="character" w:styleId="Bodytext2" w:customStyle="1">
    <w:name w:val="Body text (2)_"/>
    <w:link w:val="Bodytext22"/>
    <w:qFormat/>
    <w:locked/>
    <w:rsid w:val="003b226d"/>
    <w:rPr>
      <w:b/>
      <w:bCs/>
      <w:sz w:val="19"/>
      <w:szCs w:val="19"/>
      <w:shd w:fill="FFFFFF" w:val="clear"/>
    </w:rPr>
  </w:style>
  <w:style w:type="character" w:styleId="26" w:customStyle="1">
    <w:name w:val="Основний текст (2)_"/>
    <w:link w:val="210"/>
    <w:uiPriority w:val="99"/>
    <w:qFormat/>
    <w:locked/>
    <w:rsid w:val="003b226d"/>
    <w:rPr>
      <w:sz w:val="16"/>
      <w:shd w:fill="FFFFFF" w:val="clear"/>
    </w:rPr>
  </w:style>
  <w:style w:type="character" w:styleId="Pedrada" w:customStyle="1">
    <w:name w:val="Pedrada Знак"/>
    <w:basedOn w:val="11"/>
    <w:link w:val="Pedrada1"/>
    <w:qFormat/>
    <w:locked/>
    <w:rsid w:val="003b226d"/>
    <w:rPr>
      <w:rFonts w:ascii="Times New Roman" w:hAnsi="Times New Roman" w:eastAsia="Times New Roman" w:cs="Times New Roman"/>
      <w:bCs/>
      <w:color w:val="C00000"/>
      <w:spacing w:val="20"/>
      <w:sz w:val="28"/>
      <w:szCs w:val="28"/>
      <w:lang w:val="uk-UA" w:eastAsia="ru-RU"/>
    </w:rPr>
  </w:style>
  <w:style w:type="character" w:styleId="SubtleEmphasis">
    <w:name w:val="Subtle Emphasis"/>
    <w:uiPriority w:val="19"/>
    <w:qFormat/>
    <w:rsid w:val="003b226d"/>
    <w:rPr>
      <w:i/>
      <w:iCs/>
      <w:color w:val="1F4D78" w:themeColor="accent1" w:themeShade="7f"/>
    </w:rPr>
  </w:style>
  <w:style w:type="character" w:styleId="IntenseEmphasis">
    <w:name w:val="Intense Emphasis"/>
    <w:uiPriority w:val="21"/>
    <w:qFormat/>
    <w:rsid w:val="003b226d"/>
    <w:rPr>
      <w:b/>
      <w:bCs/>
      <w:caps/>
      <w:color w:val="1F4D78" w:themeColor="accent1" w:themeShade="7f"/>
      <w:spacing w:val="10"/>
    </w:rPr>
  </w:style>
  <w:style w:type="character" w:styleId="SubtleReference">
    <w:name w:val="Subtle Reference"/>
    <w:uiPriority w:val="31"/>
    <w:qFormat/>
    <w:rsid w:val="003b226d"/>
    <w:rPr>
      <w:b/>
      <w:bCs/>
      <w:color w:val="5B9BD5" w:themeColor="accent1"/>
    </w:rPr>
  </w:style>
  <w:style w:type="character" w:styleId="IntenseReference">
    <w:name w:val="Intense Reference"/>
    <w:uiPriority w:val="32"/>
    <w:qFormat/>
    <w:rsid w:val="003b226d"/>
    <w:rPr>
      <w:b/>
      <w:bCs/>
      <w:i/>
      <w:iCs/>
      <w:caps/>
      <w:color w:val="5B9BD5" w:themeColor="accent1"/>
    </w:rPr>
  </w:style>
  <w:style w:type="character" w:styleId="BookTitle">
    <w:name w:val="Book Title"/>
    <w:uiPriority w:val="33"/>
    <w:qFormat/>
    <w:rsid w:val="003b226d"/>
    <w:rPr>
      <w:b/>
      <w:bCs/>
      <w:i/>
      <w:iCs/>
      <w:spacing w:val="0"/>
    </w:rPr>
  </w:style>
  <w:style w:type="character" w:styleId="HeaderChar" w:customStyle="1">
    <w:name w:val="Header Char"/>
    <w:uiPriority w:val="99"/>
    <w:qFormat/>
    <w:locked/>
    <w:rsid w:val="003b226d"/>
    <w:rPr>
      <w:rFonts w:ascii="Times New Roman" w:hAnsi="Times New Roman" w:cs="Times New Roman"/>
      <w:sz w:val="20"/>
    </w:rPr>
  </w:style>
  <w:style w:type="character" w:styleId="Appleconvertedspace" w:customStyle="1">
    <w:name w:val="apple-converted-space"/>
    <w:uiPriority w:val="99"/>
    <w:qFormat/>
    <w:rsid w:val="003b226d"/>
    <w:rPr/>
  </w:style>
  <w:style w:type="character" w:styleId="Applestylespan" w:customStyle="1">
    <w:name w:val="apple-style-span"/>
    <w:uiPriority w:val="99"/>
    <w:qFormat/>
    <w:rsid w:val="003b226d"/>
    <w:rPr/>
  </w:style>
  <w:style w:type="character" w:styleId="63" w:customStyle="1">
    <w:name w:val="Основной текст (6) + Не курсив"/>
    <w:uiPriority w:val="99"/>
    <w:qFormat/>
    <w:rsid w:val="003b226d"/>
    <w:rPr>
      <w:rFonts w:ascii="Calibri" w:hAnsi="Calibri" w:cs="Calibri"/>
      <w:i/>
      <w:iCs w:val="false"/>
      <w:spacing w:val="-10"/>
      <w:sz w:val="23"/>
    </w:rPr>
  </w:style>
  <w:style w:type="character" w:styleId="Style22" w:customStyle="1">
    <w:name w:val="Основной текст + Полужирный"/>
    <w:uiPriority w:val="99"/>
    <w:qFormat/>
    <w:rsid w:val="003b226d"/>
    <w:rPr>
      <w:rFonts w:ascii="Calibri" w:hAnsi="Calibri" w:cs="Calibri"/>
      <w:b/>
      <w:bCs w:val="false"/>
      <w:spacing w:val="-10"/>
      <w:sz w:val="23"/>
    </w:rPr>
  </w:style>
  <w:style w:type="character" w:styleId="122" w:customStyle="1">
    <w:name w:val="Основной текст + 12"/>
    <w:uiPriority w:val="99"/>
    <w:qFormat/>
    <w:rsid w:val="003b226d"/>
    <w:rPr>
      <w:rFonts w:ascii="Times New Roman" w:hAnsi="Times New Roman" w:cs="Times New Roman"/>
      <w:smallCaps/>
      <w:spacing w:val="0"/>
      <w:sz w:val="25"/>
    </w:rPr>
  </w:style>
  <w:style w:type="character" w:styleId="421" w:customStyle="1">
    <w:name w:val="Основной текст (4)2"/>
    <w:uiPriority w:val="99"/>
    <w:qFormat/>
    <w:rsid w:val="003b226d"/>
    <w:rPr>
      <w:rFonts w:ascii="Times New Roman" w:hAnsi="Times New Roman" w:cs="Times New Roman"/>
      <w:spacing w:val="0"/>
      <w:sz w:val="18"/>
    </w:rPr>
  </w:style>
  <w:style w:type="character" w:styleId="FontStyle19" w:customStyle="1">
    <w:name w:val="Font Style19"/>
    <w:uiPriority w:val="99"/>
    <w:qFormat/>
    <w:rsid w:val="003b226d"/>
    <w:rPr>
      <w:rFonts w:ascii="Times New Roman" w:hAnsi="Times New Roman" w:cs="Times New Roman"/>
      <w:sz w:val="22"/>
    </w:rPr>
  </w:style>
  <w:style w:type="character" w:styleId="FontStyle20" w:customStyle="1">
    <w:name w:val="Font Style20"/>
    <w:uiPriority w:val="99"/>
    <w:qFormat/>
    <w:rsid w:val="003b226d"/>
    <w:rPr>
      <w:rFonts w:ascii="Cambria" w:hAnsi="Cambria"/>
      <w:i/>
      <w:iCs w:val="false"/>
      <w:smallCaps/>
      <w:sz w:val="16"/>
    </w:rPr>
  </w:style>
  <w:style w:type="character" w:styleId="FontStyle22" w:customStyle="1">
    <w:name w:val="Font Style22"/>
    <w:uiPriority w:val="99"/>
    <w:qFormat/>
    <w:rsid w:val="003b226d"/>
    <w:rPr>
      <w:rFonts w:ascii="Times New Roman" w:hAnsi="Times New Roman" w:cs="Times New Roman"/>
      <w:b/>
      <w:bCs w:val="false"/>
      <w:w w:val="30"/>
      <w:sz w:val="16"/>
    </w:rPr>
  </w:style>
  <w:style w:type="character" w:styleId="FontStyle21" w:customStyle="1">
    <w:name w:val="Font Style21"/>
    <w:uiPriority w:val="99"/>
    <w:qFormat/>
    <w:rsid w:val="003b226d"/>
    <w:rPr>
      <w:rFonts w:ascii="Garamond" w:hAnsi="Garamond"/>
      <w:b/>
      <w:bCs w:val="false"/>
      <w:i/>
      <w:iCs w:val="false"/>
      <w:sz w:val="36"/>
    </w:rPr>
  </w:style>
  <w:style w:type="character" w:styleId="FontStyle23" w:customStyle="1">
    <w:name w:val="Font Style23"/>
    <w:uiPriority w:val="99"/>
    <w:qFormat/>
    <w:rsid w:val="003b226d"/>
    <w:rPr>
      <w:rFonts w:ascii="Bookman Old Style" w:hAnsi="Bookman Old Style"/>
      <w:i/>
      <w:iCs w:val="false"/>
      <w:sz w:val="22"/>
    </w:rPr>
  </w:style>
  <w:style w:type="character" w:styleId="FontStyle24" w:customStyle="1">
    <w:name w:val="Font Style24"/>
    <w:uiPriority w:val="99"/>
    <w:qFormat/>
    <w:rsid w:val="003b226d"/>
    <w:rPr>
      <w:rFonts w:ascii="Times New Roman" w:hAnsi="Times New Roman" w:cs="Times New Roman"/>
      <w:b/>
      <w:bCs w:val="false"/>
      <w:i/>
      <w:iCs w:val="false"/>
      <w:sz w:val="22"/>
    </w:rPr>
  </w:style>
  <w:style w:type="character" w:styleId="FontStyle27" w:customStyle="1">
    <w:name w:val="Font Style27"/>
    <w:uiPriority w:val="99"/>
    <w:qFormat/>
    <w:rsid w:val="003b226d"/>
    <w:rPr>
      <w:rFonts w:ascii="Times New Roman" w:hAnsi="Times New Roman" w:cs="Times New Roman"/>
      <w:sz w:val="22"/>
    </w:rPr>
  </w:style>
  <w:style w:type="character" w:styleId="FontStyle26" w:customStyle="1">
    <w:name w:val="Font Style26"/>
    <w:uiPriority w:val="99"/>
    <w:qFormat/>
    <w:rsid w:val="003b226d"/>
    <w:rPr>
      <w:rFonts w:ascii="Times New Roman" w:hAnsi="Times New Roman" w:cs="Times New Roman"/>
      <w:sz w:val="22"/>
    </w:rPr>
  </w:style>
  <w:style w:type="character" w:styleId="FontStyle36" w:customStyle="1">
    <w:name w:val="Font Style36"/>
    <w:uiPriority w:val="99"/>
    <w:qFormat/>
    <w:rsid w:val="003b226d"/>
    <w:rPr>
      <w:rFonts w:ascii="Cambria" w:hAnsi="Cambria"/>
      <w:sz w:val="22"/>
    </w:rPr>
  </w:style>
  <w:style w:type="character" w:styleId="FontStyle33" w:customStyle="1">
    <w:name w:val="Font Style33"/>
    <w:uiPriority w:val="99"/>
    <w:qFormat/>
    <w:rsid w:val="003b226d"/>
    <w:rPr>
      <w:rFonts w:ascii="Cambria" w:hAnsi="Cambria"/>
      <w:b/>
      <w:bCs w:val="false"/>
      <w:smallCaps/>
      <w:sz w:val="26"/>
    </w:rPr>
  </w:style>
  <w:style w:type="character" w:styleId="FontStyle35" w:customStyle="1">
    <w:name w:val="Font Style35"/>
    <w:uiPriority w:val="99"/>
    <w:qFormat/>
    <w:rsid w:val="003b226d"/>
    <w:rPr>
      <w:rFonts w:ascii="Cambria" w:hAnsi="Cambria"/>
      <w:b/>
      <w:bCs w:val="false"/>
      <w:sz w:val="16"/>
    </w:rPr>
  </w:style>
  <w:style w:type="character" w:styleId="10" w:customStyle="1">
    <w:name w:val="Знак Знак10"/>
    <w:uiPriority w:val="99"/>
    <w:qFormat/>
    <w:rsid w:val="003b226d"/>
    <w:rPr>
      <w:sz w:val="24"/>
    </w:rPr>
  </w:style>
  <w:style w:type="character" w:styleId="WW8Num13z0" w:customStyle="1">
    <w:name w:val="WW8Num13z0"/>
    <w:uiPriority w:val="99"/>
    <w:qFormat/>
    <w:rsid w:val="003b226d"/>
    <w:rPr>
      <w:rFonts w:ascii="Wingdings" w:hAnsi="Wingdings"/>
    </w:rPr>
  </w:style>
  <w:style w:type="character" w:styleId="Style23" w:customStyle="1">
    <w:name w:val="Заголовок Знак"/>
    <w:uiPriority w:val="10"/>
    <w:qFormat/>
    <w:rsid w:val="003b226d"/>
    <w:rPr>
      <w:rFonts w:ascii="Calibri Light" w:hAnsi="Calibri Light" w:eastAsia="Times New Roman" w:cs="Times New Roman"/>
      <w:spacing w:val="-10"/>
      <w:kern w:val="2"/>
      <w:sz w:val="56"/>
      <w:szCs w:val="56"/>
    </w:rPr>
  </w:style>
  <w:style w:type="character" w:styleId="92" w:customStyle="1">
    <w:name w:val="Знак Знак9"/>
    <w:qFormat/>
    <w:locked/>
    <w:rsid w:val="003b226d"/>
    <w:rPr>
      <w:rFonts w:ascii="Arial Narrow" w:hAnsi="Arial Narrow"/>
      <w:b/>
      <w:bCs w:val="false"/>
      <w:sz w:val="28"/>
      <w:lang w:val="uk-UA" w:eastAsia="ru-RU" w:bidi="ar-SA"/>
    </w:rPr>
  </w:style>
  <w:style w:type="character" w:styleId="Todaydate" w:customStyle="1">
    <w:name w:val="today-date"/>
    <w:basedOn w:val="DefaultParagraphFont"/>
    <w:qFormat/>
    <w:rsid w:val="003b226d"/>
    <w:rPr/>
  </w:style>
  <w:style w:type="character" w:styleId="Subindicator" w:customStyle="1">
    <w:name w:val="sub-indicator"/>
    <w:basedOn w:val="DefaultParagraphFont"/>
    <w:qFormat/>
    <w:rsid w:val="003b226d"/>
    <w:rPr/>
  </w:style>
  <w:style w:type="character" w:styleId="Current" w:customStyle="1">
    <w:name w:val="current"/>
    <w:basedOn w:val="DefaultParagraphFont"/>
    <w:qFormat/>
    <w:rsid w:val="003b226d"/>
    <w:rPr/>
  </w:style>
  <w:style w:type="character" w:styleId="BodytextBold" w:customStyle="1">
    <w:name w:val="Body text + Bold"/>
    <w:qFormat/>
    <w:rsid w:val="003b226d"/>
    <w:rPr>
      <w:b/>
      <w:bCs/>
      <w:i/>
      <w:iCs/>
      <w:sz w:val="19"/>
      <w:szCs w:val="19"/>
      <w:shd w:fill="FFFFFF" w:val="clear"/>
    </w:rPr>
  </w:style>
  <w:style w:type="character" w:styleId="Bodytext2NotBold" w:customStyle="1">
    <w:name w:val="Body text (2) + Not Bold"/>
    <w:qFormat/>
    <w:rsid w:val="003b226d"/>
    <w:rPr>
      <w:rFonts w:ascii="Times New Roman" w:hAnsi="Times New Roman" w:cs="Times New Roman"/>
      <w:b/>
      <w:bCs/>
      <w:sz w:val="19"/>
      <w:szCs w:val="19"/>
      <w:shd w:fill="FFFFFF" w:val="clear"/>
    </w:rPr>
  </w:style>
  <w:style w:type="character" w:styleId="Bodytext2Italic" w:customStyle="1">
    <w:name w:val="Body text (2) + Italic"/>
    <w:qFormat/>
    <w:rsid w:val="003b226d"/>
    <w:rPr>
      <w:rFonts w:ascii="Times New Roman" w:hAnsi="Times New Roman" w:cs="Times New Roman"/>
      <w:b/>
      <w:bCs/>
      <w:i/>
      <w:iCs/>
      <w:sz w:val="19"/>
      <w:szCs w:val="19"/>
      <w:shd w:fill="FFFFFF" w:val="clear"/>
    </w:rPr>
  </w:style>
  <w:style w:type="character" w:styleId="BodytextBold7" w:customStyle="1">
    <w:name w:val="Body text + Bold7"/>
    <w:qFormat/>
    <w:rsid w:val="003b226d"/>
    <w:rPr>
      <w:rFonts w:ascii="Times New Roman" w:hAnsi="Times New Roman" w:cs="Times New Roman"/>
      <w:b/>
      <w:bCs/>
      <w:i/>
      <w:iCs/>
      <w:sz w:val="19"/>
      <w:szCs w:val="19"/>
      <w:shd w:fill="FFFFFF" w:val="clear"/>
    </w:rPr>
  </w:style>
  <w:style w:type="character" w:styleId="BodytextItalic12" w:customStyle="1">
    <w:name w:val="Body text + Italic12"/>
    <w:qFormat/>
    <w:rsid w:val="003b226d"/>
    <w:rPr>
      <w:rFonts w:ascii="Times New Roman" w:hAnsi="Times New Roman" w:cs="Times New Roman"/>
      <w:i/>
      <w:iCs/>
      <w:sz w:val="19"/>
      <w:szCs w:val="19"/>
      <w:shd w:fill="FFFFFF" w:val="clear"/>
    </w:rPr>
  </w:style>
  <w:style w:type="character" w:styleId="BodytextBold6" w:customStyle="1">
    <w:name w:val="Body text + Bold6"/>
    <w:qFormat/>
    <w:rsid w:val="003b226d"/>
    <w:rPr>
      <w:rFonts w:ascii="Times New Roman" w:hAnsi="Times New Roman" w:cs="Times New Roman"/>
      <w:b/>
      <w:bCs/>
      <w:sz w:val="19"/>
      <w:szCs w:val="19"/>
      <w:shd w:fill="FFFFFF" w:val="clear"/>
    </w:rPr>
  </w:style>
  <w:style w:type="character" w:styleId="12TimesNewRoman1" w:customStyle="1">
    <w:name w:val="Основний текст (12) + Times New Roman1"/>
    <w:qFormat/>
    <w:rsid w:val="003b226d"/>
    <w:rPr>
      <w:rFonts w:ascii="Times New Roman" w:hAnsi="Times New Roman" w:cs="Times New Roman"/>
      <w:b/>
      <w:bCs/>
      <w:sz w:val="23"/>
      <w:szCs w:val="23"/>
      <w:lang w:bidi="ar-SA"/>
    </w:rPr>
  </w:style>
  <w:style w:type="character" w:styleId="BodytextItalic7" w:customStyle="1">
    <w:name w:val="Body text + Italic7"/>
    <w:qFormat/>
    <w:rsid w:val="003b226d"/>
    <w:rPr>
      <w:rFonts w:ascii="Times New Roman" w:hAnsi="Times New Roman" w:cs="Times New Roman"/>
      <w:i/>
      <w:iCs/>
      <w:sz w:val="19"/>
      <w:szCs w:val="19"/>
      <w:shd w:fill="FFFFFF" w:val="clear"/>
      <w:lang w:bidi="ar-SA"/>
    </w:rPr>
  </w:style>
  <w:style w:type="character" w:styleId="Z" w:customStyle="1">
    <w:name w:val="z-Начало формы Знак"/>
    <w:basedOn w:val="DefaultParagraphFont"/>
    <w:link w:val="HTMLTopofForm"/>
    <w:uiPriority w:val="99"/>
    <w:semiHidden/>
    <w:qFormat/>
    <w:rsid w:val="003b226d"/>
    <w:rPr>
      <w:rFonts w:ascii="Arial" w:hAnsi="Arial" w:cs="Arial"/>
      <w:vanish/>
      <w:sz w:val="16"/>
      <w:szCs w:val="16"/>
      <w:lang w:val="uk-UA"/>
    </w:rPr>
  </w:style>
  <w:style w:type="character" w:styleId="Z1" w:customStyle="1">
    <w:name w:val="z-Конец формы Знак"/>
    <w:basedOn w:val="DefaultParagraphFont"/>
    <w:link w:val="HTMLBottomofForm"/>
    <w:uiPriority w:val="99"/>
    <w:semiHidden/>
    <w:qFormat/>
    <w:rsid w:val="003b226d"/>
    <w:rPr>
      <w:rFonts w:ascii="Arial" w:hAnsi="Arial" w:cs="Arial"/>
      <w:vanish/>
      <w:sz w:val="16"/>
      <w:szCs w:val="16"/>
      <w:lang w:val="uk-UA"/>
    </w:rPr>
  </w:style>
  <w:style w:type="character" w:styleId="Flaguk" w:customStyle="1">
    <w:name w:val="flag-uk"/>
    <w:basedOn w:val="DefaultParagraphFont"/>
    <w:qFormat/>
    <w:rsid w:val="003b226d"/>
    <w:rPr/>
  </w:style>
  <w:style w:type="character" w:styleId="Caret" w:customStyle="1">
    <w:name w:val="caret"/>
    <w:basedOn w:val="DefaultParagraphFont"/>
    <w:qFormat/>
    <w:rsid w:val="003b226d"/>
    <w:rPr/>
  </w:style>
  <w:style w:type="character" w:styleId="Logoimg" w:customStyle="1">
    <w:name w:val="logo-img"/>
    <w:basedOn w:val="DefaultParagraphFont"/>
    <w:qFormat/>
    <w:rsid w:val="003b226d"/>
    <w:rPr/>
  </w:style>
  <w:style w:type="character" w:styleId="Logotitle" w:customStyle="1">
    <w:name w:val="logo-title"/>
    <w:basedOn w:val="DefaultParagraphFont"/>
    <w:qFormat/>
    <w:rsid w:val="003b226d"/>
    <w:rPr/>
  </w:style>
  <w:style w:type="character" w:styleId="Count" w:customStyle="1">
    <w:name w:val="count"/>
    <w:basedOn w:val="DefaultParagraphFont"/>
    <w:qFormat/>
    <w:rsid w:val="003b226d"/>
    <w:rPr/>
  </w:style>
  <w:style w:type="character" w:styleId="Aticonwrapper" w:customStyle="1">
    <w:name w:val="at-icon-wrapper"/>
    <w:basedOn w:val="DefaultParagraphFont"/>
    <w:qFormat/>
    <w:rsid w:val="003b226d"/>
    <w:rPr/>
  </w:style>
  <w:style w:type="character" w:styleId="Imgtexttpl" w:customStyle="1">
    <w:name w:val="img_text_tpl"/>
    <w:basedOn w:val="DefaultParagraphFont"/>
    <w:qFormat/>
    <w:rsid w:val="003b226d"/>
    <w:rPr/>
  </w:style>
  <w:style w:type="character" w:styleId="Overlaytpl" w:customStyle="1">
    <w:name w:val="overlay_tpl"/>
    <w:basedOn w:val="DefaultParagraphFont"/>
    <w:qFormat/>
    <w:rsid w:val="003b226d"/>
    <w:rPr/>
  </w:style>
  <w:style w:type="character" w:styleId="Htmlspan" w:customStyle="1">
    <w:name w:val="html-span"/>
    <w:basedOn w:val="DefaultParagraphFont"/>
    <w:qFormat/>
    <w:rPr/>
  </w:style>
  <w:style w:type="character" w:styleId="Style24">
    <w:name w:val="Маркери"/>
    <w:qFormat/>
    <w:rPr>
      <w:rFonts w:ascii="OpenSymbol" w:hAnsi="OpenSymbol" w:eastAsia="OpenSymbol" w:cs="OpenSymbol"/>
    </w:rPr>
  </w:style>
  <w:style w:type="paragraph" w:styleId="Style25">
    <w:name w:val="Заголовок"/>
    <w:basedOn w:val="Normal"/>
    <w:next w:val="Style26"/>
    <w:qFormat/>
    <w:pPr>
      <w:keepNext w:val="true"/>
      <w:spacing w:before="240" w:after="120"/>
    </w:pPr>
    <w:rPr>
      <w:rFonts w:ascii="Liberation Sans" w:hAnsi="Liberation Sans" w:eastAsia="Microsoft YaHei" w:cs="Arial"/>
      <w:sz w:val="28"/>
      <w:szCs w:val="28"/>
    </w:rPr>
  </w:style>
  <w:style w:type="paragraph" w:styleId="Style26">
    <w:name w:val="Body Text"/>
    <w:basedOn w:val="Normal"/>
    <w:link w:val="Style13"/>
    <w:uiPriority w:val="99"/>
    <w:semiHidden/>
    <w:unhideWhenUsed/>
    <w:rsid w:val="003b226d"/>
    <w:pPr>
      <w:spacing w:lineRule="auto" w:line="240" w:before="0" w:after="120"/>
    </w:pPr>
    <w:rPr>
      <w:rFonts w:ascii="Times New Roman" w:hAnsi="Times New Roman" w:eastAsia="Times New Roman" w:cs="Times New Roman"/>
      <w:sz w:val="24"/>
      <w:szCs w:val="20"/>
      <w:lang w:val="ru-RU" w:eastAsia="ru-RU"/>
    </w:rPr>
  </w:style>
  <w:style w:type="paragraph" w:styleId="Style27">
    <w:name w:val="List"/>
    <w:basedOn w:val="Normal"/>
    <w:uiPriority w:val="99"/>
    <w:semiHidden/>
    <w:unhideWhenUsed/>
    <w:rsid w:val="003b226d"/>
    <w:pPr>
      <w:spacing w:lineRule="auto" w:line="240" w:before="0" w:after="0"/>
      <w:ind w:left="283" w:hanging="283"/>
    </w:pPr>
    <w:rPr>
      <w:rFonts w:ascii="Times New Roman" w:hAnsi="Times New Roman" w:eastAsia="Times New Roman" w:cs="Times New Roman"/>
      <w:sz w:val="20"/>
      <w:szCs w:val="20"/>
      <w:lang w:val="ru-RU" w:eastAsia="ru-RU"/>
    </w:rPr>
  </w:style>
  <w:style w:type="paragraph" w:styleId="Style28">
    <w:name w:val="Caption"/>
    <w:basedOn w:val="Normal"/>
    <w:qFormat/>
    <w:pPr>
      <w:suppressLineNumbers/>
      <w:spacing w:before="120" w:after="120"/>
    </w:pPr>
    <w:rPr>
      <w:rFonts w:cs="Arial"/>
      <w:i/>
      <w:iCs/>
      <w:sz w:val="24"/>
      <w:szCs w:val="24"/>
    </w:rPr>
  </w:style>
  <w:style w:type="paragraph" w:styleId="Style29" w:customStyle="1">
    <w:name w:val="Покажчик"/>
    <w:basedOn w:val="Normal"/>
    <w:qFormat/>
    <w:pPr>
      <w:suppressLineNumbers/>
    </w:pPr>
    <w:rPr>
      <w:rFonts w:cs="Arial"/>
    </w:rPr>
  </w:style>
  <w:style w:type="paragraph" w:styleId="13" w:customStyle="1">
    <w:name w:val="Заголовок1"/>
    <w:basedOn w:val="Normal"/>
    <w:next w:val="Style26"/>
    <w:uiPriority w:val="99"/>
    <w:qFormat/>
    <w:rsid w:val="003b226d"/>
    <w:pPr>
      <w:keepNext w:val="true"/>
      <w:spacing w:lineRule="auto" w:line="240" w:before="240" w:after="120"/>
    </w:pPr>
    <w:rPr>
      <w:rFonts w:ascii="Arial" w:hAnsi="Arial" w:eastAsia="Lucida Sans Unicode" w:cs="Tahoma"/>
      <w:sz w:val="28"/>
      <w:szCs w:val="28"/>
      <w:lang w:val="ru-RU" w:eastAsia="ar-SA"/>
    </w:rPr>
  </w:style>
  <w:style w:type="paragraph" w:styleId="Caption">
    <w:name w:val="caption"/>
    <w:basedOn w:val="Normal"/>
    <w:qFormat/>
    <w:pPr>
      <w:suppressLineNumbers/>
      <w:spacing w:before="120" w:after="120"/>
    </w:pPr>
    <w:rPr>
      <w:rFonts w:cs="Arial"/>
      <w:i/>
      <w:iCs/>
      <w:sz w:val="24"/>
      <w:szCs w:val="24"/>
    </w:rPr>
  </w:style>
  <w:style w:type="paragraph" w:styleId="HTMLAddress">
    <w:name w:val="HTML Address"/>
    <w:basedOn w:val="Normal"/>
    <w:link w:val="HTML"/>
    <w:uiPriority w:val="99"/>
    <w:semiHidden/>
    <w:unhideWhenUsed/>
    <w:qFormat/>
    <w:rsid w:val="003b226d"/>
    <w:pPr>
      <w:spacing w:lineRule="auto" w:line="240" w:before="0" w:after="0"/>
    </w:pPr>
    <w:rPr>
      <w:rFonts w:ascii="Times New Roman" w:hAnsi="Times New Roman" w:eastAsia="Times New Roman" w:cs="Times New Roman"/>
      <w:i/>
      <w:iCs/>
      <w:sz w:val="24"/>
      <w:szCs w:val="24"/>
      <w:lang w:val="ru-RU" w:eastAsia="ru-RU"/>
    </w:rPr>
  </w:style>
  <w:style w:type="paragraph" w:styleId="HTMLPreformatted">
    <w:name w:val="HTML Preformatted"/>
    <w:basedOn w:val="Normal"/>
    <w:link w:val="HTML1"/>
    <w:uiPriority w:val="99"/>
    <w:semiHidden/>
    <w:unhideWhenUsed/>
    <w:qFormat/>
    <w:rsid w:val="003b226d"/>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Times New Roman" w:cs="Times New Roman"/>
      <w:sz w:val="20"/>
      <w:szCs w:val="20"/>
      <w:lang w:val="ru-RU" w:eastAsia="ru-RU"/>
    </w:rPr>
  </w:style>
  <w:style w:type="paragraph" w:styleId="NormalWeb">
    <w:name w:val="Normal (Web)"/>
    <w:basedOn w:val="Normal"/>
    <w:uiPriority w:val="99"/>
    <w:unhideWhenUsed/>
    <w:qFormat/>
    <w:rsid w:val="003b226d"/>
    <w:pPr>
      <w:spacing w:lineRule="auto" w:line="240" w:beforeAutospacing="1" w:afterAutospacing="1"/>
    </w:pPr>
    <w:rPr>
      <w:rFonts w:ascii="Times New Roman" w:hAnsi="Times New Roman" w:eastAsia="Times New Roman" w:cs="Times New Roman"/>
      <w:sz w:val="24"/>
      <w:szCs w:val="24"/>
      <w:lang w:val="ru-RU" w:eastAsia="ru-RU"/>
    </w:rPr>
  </w:style>
  <w:style w:type="paragraph" w:styleId="14">
    <w:name w:val="TOC 1"/>
    <w:basedOn w:val="Normal"/>
    <w:next w:val="Normal"/>
    <w:autoRedefine/>
    <w:uiPriority w:val="99"/>
    <w:semiHidden/>
    <w:unhideWhenUsed/>
    <w:rsid w:val="003b226d"/>
    <w:pPr>
      <w:spacing w:lineRule="auto" w:line="240" w:before="120" w:after="0"/>
    </w:pPr>
    <w:rPr>
      <w:rFonts w:ascii="Times New Roman" w:hAnsi="Times New Roman" w:eastAsia="Times New Roman" w:cs="Times New Roman"/>
      <w:b/>
      <w:bCs/>
      <w:i/>
      <w:iCs/>
      <w:sz w:val="24"/>
      <w:szCs w:val="24"/>
      <w:lang w:val="ru-RU" w:eastAsia="ru-RU"/>
    </w:rPr>
  </w:style>
  <w:style w:type="paragraph" w:styleId="Style30">
    <w:name w:val="Footnote Text"/>
    <w:basedOn w:val="Normal"/>
    <w:link w:val="Style7"/>
    <w:uiPriority w:val="99"/>
    <w:semiHidden/>
    <w:unhideWhenUsed/>
    <w:rsid w:val="003b226d"/>
    <w:pPr>
      <w:spacing w:lineRule="auto" w:line="240" w:before="0" w:after="0"/>
    </w:pPr>
    <w:rPr>
      <w:rFonts w:ascii="Times New Roman" w:hAnsi="Times New Roman" w:eastAsia="Times New Roman" w:cs="Times New Roman"/>
      <w:sz w:val="20"/>
      <w:szCs w:val="20"/>
      <w:lang w:val="ru-RU" w:eastAsia="ru-RU"/>
    </w:rPr>
  </w:style>
  <w:style w:type="paragraph" w:styleId="Annotationtext">
    <w:name w:val="annotation text"/>
    <w:basedOn w:val="Normal"/>
    <w:link w:val="Style8"/>
    <w:uiPriority w:val="99"/>
    <w:semiHidden/>
    <w:unhideWhenUsed/>
    <w:qFormat/>
    <w:rsid w:val="003b226d"/>
    <w:pPr>
      <w:spacing w:lineRule="auto" w:line="240" w:before="0" w:after="0"/>
    </w:pPr>
    <w:rPr>
      <w:rFonts w:ascii="Times New Roman" w:hAnsi="Times New Roman" w:eastAsia="Times New Roman" w:cs="Times New Roman"/>
      <w:sz w:val="20"/>
      <w:szCs w:val="20"/>
      <w:lang w:val="ru-RU" w:eastAsia="ru-RU"/>
    </w:rPr>
  </w:style>
  <w:style w:type="paragraph" w:styleId="Style31" w:customStyle="1">
    <w:name w:val="Верхній і нижній колонтитули"/>
    <w:basedOn w:val="Normal"/>
    <w:qFormat/>
    <w:pPr/>
    <w:rPr/>
  </w:style>
  <w:style w:type="paragraph" w:styleId="Style32">
    <w:name w:val="Header"/>
    <w:basedOn w:val="Normal"/>
    <w:link w:val="Style9"/>
    <w:uiPriority w:val="99"/>
    <w:semiHidden/>
    <w:unhideWhenUsed/>
    <w:rsid w:val="003b226d"/>
    <w:pPr>
      <w:tabs>
        <w:tab w:val="clear" w:pos="708"/>
        <w:tab w:val="center" w:pos="4153" w:leader="none"/>
        <w:tab w:val="right" w:pos="8306" w:leader="none"/>
      </w:tabs>
      <w:spacing w:lineRule="auto" w:line="240" w:before="0" w:after="0"/>
    </w:pPr>
    <w:rPr>
      <w:rFonts w:ascii="Times New Roman" w:hAnsi="Times New Roman" w:eastAsia="Times New Roman" w:cs="Times New Roman"/>
      <w:sz w:val="24"/>
      <w:szCs w:val="20"/>
      <w:lang w:val="ru-RU" w:eastAsia="ru-RU"/>
    </w:rPr>
  </w:style>
  <w:style w:type="paragraph" w:styleId="Style33">
    <w:name w:val="Footer"/>
    <w:basedOn w:val="Normal"/>
    <w:link w:val="Style10"/>
    <w:uiPriority w:val="99"/>
    <w:unhideWhenUsed/>
    <w:rsid w:val="003b226d"/>
    <w:pPr>
      <w:tabs>
        <w:tab w:val="clear" w:pos="708"/>
        <w:tab w:val="center" w:pos="4677" w:leader="none"/>
        <w:tab w:val="right" w:pos="9355" w:leader="none"/>
      </w:tabs>
      <w:spacing w:lineRule="auto" w:line="240" w:before="0" w:after="0"/>
    </w:pPr>
    <w:rPr>
      <w:rFonts w:ascii="Times New Roman" w:hAnsi="Times New Roman" w:eastAsia="Times New Roman" w:cs="Times New Roman"/>
      <w:sz w:val="20"/>
      <w:szCs w:val="20"/>
      <w:lang w:val="ru-RU" w:eastAsia="ru-RU"/>
    </w:rPr>
  </w:style>
  <w:style w:type="paragraph" w:styleId="Style34">
    <w:name w:val="Endnote Text"/>
    <w:basedOn w:val="Normal"/>
    <w:link w:val="Style11"/>
    <w:uiPriority w:val="99"/>
    <w:semiHidden/>
    <w:unhideWhenUsed/>
    <w:rsid w:val="003b226d"/>
    <w:pPr>
      <w:spacing w:lineRule="auto" w:line="240" w:before="0" w:after="0"/>
    </w:pPr>
    <w:rPr>
      <w:rFonts w:ascii="Times New Roman" w:hAnsi="Times New Roman" w:eastAsia="Times New Roman" w:cs="Times New Roman"/>
      <w:sz w:val="20"/>
      <w:szCs w:val="20"/>
      <w:lang w:val="ru-RU" w:eastAsia="ru-RU"/>
    </w:rPr>
  </w:style>
  <w:style w:type="paragraph" w:styleId="ListBullet">
    <w:name w:val="List Bullet"/>
    <w:basedOn w:val="Normal"/>
    <w:autoRedefine/>
    <w:uiPriority w:val="99"/>
    <w:semiHidden/>
    <w:unhideWhenUsed/>
    <w:qFormat/>
    <w:rsid w:val="003b226d"/>
    <w:pPr>
      <w:tabs>
        <w:tab w:val="clear" w:pos="708"/>
        <w:tab w:val="left" w:pos="0" w:leader="none"/>
      </w:tabs>
      <w:spacing w:lineRule="auto" w:line="240" w:before="0" w:after="0"/>
      <w:ind w:right="-22" w:firstLine="567"/>
      <w:jc w:val="both"/>
    </w:pPr>
    <w:rPr>
      <w:rFonts w:ascii="Times New Roman" w:hAnsi="Times New Roman" w:eastAsia="Times New Roman" w:cs="Times New Roman"/>
      <w:sz w:val="24"/>
      <w:szCs w:val="24"/>
      <w:lang w:val="ru-RU" w:eastAsia="ru-RU"/>
    </w:rPr>
  </w:style>
  <w:style w:type="paragraph" w:styleId="Style35">
    <w:name w:val="Title"/>
    <w:basedOn w:val="Normal"/>
    <w:link w:val="12"/>
    <w:uiPriority w:val="10"/>
    <w:qFormat/>
    <w:rsid w:val="003b226d"/>
    <w:pPr>
      <w:spacing w:lineRule="auto" w:line="240" w:before="0" w:after="0"/>
      <w:jc w:val="center"/>
    </w:pPr>
    <w:rPr>
      <w:rFonts w:ascii="Arial Narrow" w:hAnsi="Arial Narrow" w:eastAsia="Times New Roman" w:cs="Times New Roman"/>
      <w:b/>
      <w:sz w:val="28"/>
      <w:szCs w:val="20"/>
      <w:lang w:eastAsia="ru-RU"/>
    </w:rPr>
  </w:style>
  <w:style w:type="paragraph" w:styleId="Style36">
    <w:name w:val="Body Text Indent"/>
    <w:basedOn w:val="Normal"/>
    <w:link w:val="Style14"/>
    <w:uiPriority w:val="99"/>
    <w:semiHidden/>
    <w:unhideWhenUsed/>
    <w:rsid w:val="003b226d"/>
    <w:pPr>
      <w:spacing w:lineRule="auto" w:line="240" w:before="0" w:after="120"/>
      <w:ind w:left="283" w:hanging="0"/>
    </w:pPr>
    <w:rPr>
      <w:rFonts w:ascii="Times New Roman" w:hAnsi="Times New Roman" w:eastAsia="Times New Roman" w:cs="Times New Roman"/>
      <w:sz w:val="20"/>
      <w:szCs w:val="20"/>
      <w:lang w:val="ru-RU" w:eastAsia="ru-RU"/>
    </w:rPr>
  </w:style>
  <w:style w:type="paragraph" w:styleId="Style37">
    <w:name w:val="Subtitle"/>
    <w:basedOn w:val="Normal"/>
    <w:link w:val="Style15"/>
    <w:uiPriority w:val="11"/>
    <w:qFormat/>
    <w:rsid w:val="003b226d"/>
    <w:pPr>
      <w:spacing w:lineRule="auto" w:line="240" w:before="0" w:after="0"/>
    </w:pPr>
    <w:rPr>
      <w:rFonts w:ascii="Cambria" w:hAnsi="Cambria" w:eastAsia="Times New Roman" w:cs="Times New Roman"/>
      <w:sz w:val="24"/>
      <w:szCs w:val="20"/>
      <w:lang w:val="ru-RU" w:eastAsia="ru-RU"/>
    </w:rPr>
  </w:style>
  <w:style w:type="paragraph" w:styleId="BodyText21">
    <w:name w:val="Body Text 2"/>
    <w:basedOn w:val="Normal"/>
    <w:link w:val="22"/>
    <w:uiPriority w:val="99"/>
    <w:semiHidden/>
    <w:unhideWhenUsed/>
    <w:qFormat/>
    <w:rsid w:val="003b226d"/>
    <w:pPr>
      <w:spacing w:lineRule="auto" w:line="240" w:before="0" w:after="0"/>
      <w:jc w:val="both"/>
    </w:pPr>
    <w:rPr>
      <w:rFonts w:ascii="Times New Roman" w:hAnsi="Times New Roman" w:eastAsia="Times New Roman" w:cs="Times New Roman"/>
      <w:sz w:val="20"/>
      <w:szCs w:val="20"/>
      <w:lang w:val="ru-RU" w:eastAsia="ru-RU"/>
    </w:rPr>
  </w:style>
  <w:style w:type="paragraph" w:styleId="BodyText31">
    <w:name w:val="Body Text 3"/>
    <w:basedOn w:val="Normal"/>
    <w:link w:val="32"/>
    <w:uiPriority w:val="99"/>
    <w:semiHidden/>
    <w:unhideWhenUsed/>
    <w:qFormat/>
    <w:rsid w:val="003b226d"/>
    <w:pPr>
      <w:spacing w:lineRule="auto" w:line="240" w:before="0" w:after="120"/>
    </w:pPr>
    <w:rPr>
      <w:rFonts w:ascii="Times New Roman" w:hAnsi="Times New Roman" w:eastAsia="Times New Roman" w:cs="Times New Roman"/>
      <w:sz w:val="16"/>
      <w:szCs w:val="20"/>
      <w:lang w:val="ru-RU" w:eastAsia="ru-RU"/>
    </w:rPr>
  </w:style>
  <w:style w:type="paragraph" w:styleId="BodyTextIndent2">
    <w:name w:val="Body Text Indent 2"/>
    <w:basedOn w:val="Normal"/>
    <w:link w:val="23"/>
    <w:uiPriority w:val="99"/>
    <w:semiHidden/>
    <w:unhideWhenUsed/>
    <w:qFormat/>
    <w:rsid w:val="003b226d"/>
    <w:pPr>
      <w:spacing w:lineRule="auto" w:line="240" w:before="0" w:after="0"/>
      <w:ind w:firstLine="540"/>
      <w:jc w:val="both"/>
    </w:pPr>
    <w:rPr>
      <w:rFonts w:ascii="Times New Roman" w:hAnsi="Times New Roman" w:eastAsia="Times New Roman" w:cs="Times New Roman"/>
      <w:sz w:val="20"/>
      <w:szCs w:val="20"/>
      <w:lang w:val="ru-RU" w:eastAsia="ru-RU"/>
    </w:rPr>
  </w:style>
  <w:style w:type="paragraph" w:styleId="BodyTextIndent3">
    <w:name w:val="Body Text Indent 3"/>
    <w:basedOn w:val="Normal"/>
    <w:link w:val="33"/>
    <w:uiPriority w:val="99"/>
    <w:semiHidden/>
    <w:unhideWhenUsed/>
    <w:qFormat/>
    <w:rsid w:val="003b226d"/>
    <w:pPr>
      <w:spacing w:lineRule="auto" w:line="240" w:before="0" w:after="0"/>
      <w:ind w:firstLine="567"/>
      <w:jc w:val="both"/>
    </w:pPr>
    <w:rPr>
      <w:rFonts w:ascii="Times New Roman" w:hAnsi="Times New Roman" w:eastAsia="Times New Roman" w:cs="Times New Roman"/>
      <w:sz w:val="16"/>
      <w:szCs w:val="20"/>
      <w:lang w:val="ru-RU" w:eastAsia="ru-RU"/>
    </w:rPr>
  </w:style>
  <w:style w:type="paragraph" w:styleId="DocumentMap">
    <w:name w:val="Document Map"/>
    <w:basedOn w:val="Normal"/>
    <w:link w:val="Style16"/>
    <w:uiPriority w:val="99"/>
    <w:semiHidden/>
    <w:unhideWhenUsed/>
    <w:qFormat/>
    <w:rsid w:val="003b226d"/>
    <w:pPr>
      <w:shd w:val="clear" w:color="auto" w:fill="000080"/>
      <w:spacing w:lineRule="auto" w:line="240" w:before="0" w:after="0"/>
    </w:pPr>
    <w:rPr>
      <w:rFonts w:ascii="Times New Roman" w:hAnsi="Times New Roman" w:eastAsia="Times New Roman" w:cs="Times New Roman"/>
      <w:sz w:val="2"/>
      <w:szCs w:val="20"/>
      <w:lang w:val="ru-RU" w:eastAsia="ru-RU"/>
    </w:rPr>
  </w:style>
  <w:style w:type="paragraph" w:styleId="PlainText">
    <w:name w:val="Plain Text"/>
    <w:basedOn w:val="Caption"/>
    <w:link w:val="Style17"/>
    <w:qFormat/>
    <w:pPr/>
    <w:rPr/>
  </w:style>
  <w:style w:type="paragraph" w:styleId="Annotationsubject">
    <w:name w:val="annotation subject"/>
    <w:basedOn w:val="Annotationtext"/>
    <w:next w:val="Annotationtext"/>
    <w:link w:val="Style18"/>
    <w:uiPriority w:val="99"/>
    <w:semiHidden/>
    <w:unhideWhenUsed/>
    <w:qFormat/>
    <w:rsid w:val="003b226d"/>
    <w:pPr/>
    <w:rPr>
      <w:b/>
    </w:rPr>
  </w:style>
  <w:style w:type="paragraph" w:styleId="BalloonText">
    <w:name w:val="Balloon Text"/>
    <w:basedOn w:val="Normal"/>
    <w:link w:val="Style19"/>
    <w:uiPriority w:val="99"/>
    <w:semiHidden/>
    <w:unhideWhenUsed/>
    <w:qFormat/>
    <w:rsid w:val="003b226d"/>
    <w:pPr>
      <w:spacing w:lineRule="auto" w:line="240" w:before="0" w:after="0"/>
    </w:pPr>
    <w:rPr>
      <w:rFonts w:ascii="Tahoma" w:hAnsi="Tahoma" w:eastAsia="Times New Roman" w:cs="Times New Roman"/>
      <w:sz w:val="16"/>
      <w:szCs w:val="20"/>
      <w:lang w:val="ru-RU" w:eastAsia="ru-RU"/>
    </w:rPr>
  </w:style>
  <w:style w:type="paragraph" w:styleId="NoSpacing">
    <w:name w:val="No Spacing"/>
    <w:link w:val="Style20"/>
    <w:uiPriority w:val="1"/>
    <w:qFormat/>
    <w:rsid w:val="003b226d"/>
    <w:pPr>
      <w:widowControl/>
      <w:suppressAutoHyphens w:val="true"/>
      <w:bidi w:val="0"/>
      <w:spacing w:before="0" w:after="0"/>
      <w:jc w:val="left"/>
    </w:pPr>
    <w:rPr>
      <w:rFonts w:ascii="Times New Roman" w:hAnsi="Times New Roman" w:eastAsia="Times New Roman" w:cs="Times New Roman"/>
      <w:color w:val="auto"/>
      <w:kern w:val="0"/>
      <w:sz w:val="18"/>
      <w:szCs w:val="24"/>
      <w:lang w:val="ru-RU" w:eastAsia="ru-RU" w:bidi="ar-SA"/>
    </w:rPr>
  </w:style>
  <w:style w:type="paragraph" w:styleId="ListParagraph">
    <w:name w:val="List Paragraph"/>
    <w:basedOn w:val="Normal"/>
    <w:uiPriority w:val="34"/>
    <w:qFormat/>
    <w:rsid w:val="003b226d"/>
    <w:pPr>
      <w:spacing w:before="0" w:after="160"/>
      <w:ind w:left="720" w:hanging="0"/>
      <w:contextualSpacing/>
    </w:pPr>
    <w:rPr/>
  </w:style>
  <w:style w:type="paragraph" w:styleId="Msolistparagraphcxspmiddle" w:customStyle="1">
    <w:name w:val="msolistparagraphcxspmiddle"/>
    <w:basedOn w:val="Normal"/>
    <w:uiPriority w:val="99"/>
    <w:qFormat/>
    <w:rsid w:val="003b226d"/>
    <w:pPr>
      <w:spacing w:lineRule="auto" w:line="240" w:beforeAutospacing="1" w:afterAutospacing="1"/>
    </w:pPr>
    <w:rPr>
      <w:rFonts w:ascii="Times New Roman" w:hAnsi="Times New Roman" w:eastAsia="Times New Roman" w:cs="Times New Roman"/>
      <w:sz w:val="24"/>
      <w:szCs w:val="24"/>
      <w:lang w:val="ru-RU" w:eastAsia="ru-RU"/>
    </w:rPr>
  </w:style>
  <w:style w:type="paragraph" w:styleId="Msolistparagraphcxsplast" w:customStyle="1">
    <w:name w:val="msolistparagraphcxsplast"/>
    <w:basedOn w:val="Normal"/>
    <w:uiPriority w:val="99"/>
    <w:qFormat/>
    <w:rsid w:val="003b226d"/>
    <w:pPr>
      <w:spacing w:lineRule="auto" w:line="240" w:beforeAutospacing="1" w:afterAutospacing="1"/>
    </w:pPr>
    <w:rPr>
      <w:rFonts w:ascii="Times New Roman" w:hAnsi="Times New Roman" w:eastAsia="Times New Roman" w:cs="Times New Roman"/>
      <w:sz w:val="24"/>
      <w:szCs w:val="24"/>
      <w:lang w:val="ru-RU" w:eastAsia="ru-RU"/>
    </w:rPr>
  </w:style>
  <w:style w:type="paragraph" w:styleId="Quote">
    <w:name w:val="Quote"/>
    <w:basedOn w:val="Normal"/>
    <w:next w:val="Normal"/>
    <w:link w:val="24"/>
    <w:uiPriority w:val="29"/>
    <w:qFormat/>
    <w:rsid w:val="003b226d"/>
    <w:pPr>
      <w:spacing w:lineRule="auto" w:line="276" w:before="100" w:after="200"/>
    </w:pPr>
    <w:rPr>
      <w:rFonts w:eastAsia="" w:eastAsiaTheme="minorEastAsia"/>
      <w:i/>
      <w:iCs/>
      <w:sz w:val="24"/>
      <w:szCs w:val="24"/>
    </w:rPr>
  </w:style>
  <w:style w:type="paragraph" w:styleId="IntenseQuote">
    <w:name w:val="Intense Quote"/>
    <w:basedOn w:val="Normal"/>
    <w:next w:val="Normal"/>
    <w:link w:val="Style21"/>
    <w:uiPriority w:val="30"/>
    <w:qFormat/>
    <w:rsid w:val="003b226d"/>
    <w:pPr>
      <w:spacing w:lineRule="auto" w:line="240" w:before="240" w:after="240"/>
      <w:ind w:left="1080" w:right="1080" w:hanging="0"/>
      <w:jc w:val="center"/>
    </w:pPr>
    <w:rPr>
      <w:rFonts w:eastAsia="" w:eastAsiaTheme="minorEastAsia"/>
      <w:color w:val="5B9BD5" w:themeColor="accent1"/>
      <w:sz w:val="24"/>
      <w:szCs w:val="24"/>
    </w:rPr>
  </w:style>
  <w:style w:type="paragraph" w:styleId="64" w:customStyle="1">
    <w:name w:val="Знак Знак6 Знак Знак Знак Знак"/>
    <w:basedOn w:val="Normal"/>
    <w:uiPriority w:val="99"/>
    <w:qFormat/>
    <w:rsid w:val="003b226d"/>
    <w:pPr>
      <w:spacing w:lineRule="auto" w:line="240" w:before="0" w:after="0"/>
    </w:pPr>
    <w:rPr>
      <w:rFonts w:ascii="Times New Roman" w:hAnsi="Times New Roman" w:eastAsia="Times New Roman" w:cs="Times New Roman"/>
      <w:sz w:val="20"/>
      <w:szCs w:val="20"/>
      <w:lang w:val="en-US"/>
    </w:rPr>
  </w:style>
  <w:style w:type="paragraph" w:styleId="Style38" w:customStyle="1">
    <w:name w:val="іІІ"/>
    <w:basedOn w:val="Normal"/>
    <w:uiPriority w:val="99"/>
    <w:qFormat/>
    <w:rsid w:val="003b226d"/>
    <w:pPr>
      <w:spacing w:lineRule="auto" w:line="240" w:before="0" w:after="0"/>
      <w:jc w:val="both"/>
    </w:pPr>
    <w:rPr>
      <w:rFonts w:ascii="Times New Roman" w:hAnsi="Times New Roman" w:eastAsia="Times New Roman" w:cs="Times New Roman"/>
      <w:sz w:val="28"/>
      <w:szCs w:val="20"/>
      <w:lang w:val="en-US" w:eastAsia="ru-RU"/>
    </w:rPr>
  </w:style>
  <w:style w:type="paragraph" w:styleId="Style39" w:customStyle="1">
    <w:name w:val="Знак Знак"/>
    <w:basedOn w:val="Normal"/>
    <w:uiPriority w:val="99"/>
    <w:qFormat/>
    <w:rsid w:val="003b226d"/>
    <w:pPr>
      <w:spacing w:lineRule="auto" w:line="240" w:before="0" w:after="0"/>
    </w:pPr>
    <w:rPr>
      <w:rFonts w:ascii="Times New Roman" w:hAnsi="Times New Roman" w:eastAsia="Times New Roman" w:cs="Times New Roman"/>
      <w:sz w:val="20"/>
      <w:szCs w:val="20"/>
      <w:lang w:val="en-US"/>
    </w:rPr>
  </w:style>
  <w:style w:type="paragraph" w:styleId="Style40" w:customStyle="1">
    <w:name w:val="Знак"/>
    <w:basedOn w:val="Normal"/>
    <w:uiPriority w:val="99"/>
    <w:qFormat/>
    <w:rsid w:val="003b226d"/>
    <w:pPr>
      <w:spacing w:lineRule="auto" w:line="240" w:before="0" w:after="0"/>
    </w:pPr>
    <w:rPr>
      <w:rFonts w:ascii="Times New Roman" w:hAnsi="Times New Roman" w:eastAsia="Times New Roman" w:cs="Times New Roman"/>
      <w:sz w:val="20"/>
      <w:szCs w:val="20"/>
      <w:lang w:val="en-US"/>
    </w:rPr>
  </w:style>
  <w:style w:type="paragraph" w:styleId="15" w:customStyle="1">
    <w:name w:val="Абзац списка1"/>
    <w:basedOn w:val="Normal"/>
    <w:uiPriority w:val="99"/>
    <w:qFormat/>
    <w:rsid w:val="003b226d"/>
    <w:pPr>
      <w:spacing w:lineRule="auto" w:line="276" w:before="0" w:after="200"/>
      <w:ind w:left="720" w:hanging="0"/>
    </w:pPr>
    <w:rPr>
      <w:rFonts w:ascii="Calibri" w:hAnsi="Calibri" w:eastAsia="Times New Roman" w:cs="Times New Roman"/>
      <w:lang w:val="ru-RU" w:eastAsia="ru-RU"/>
    </w:rPr>
  </w:style>
  <w:style w:type="paragraph" w:styleId="Style41" w:customStyle="1">
    <w:name w:val="Знак Знак Знак Знак"/>
    <w:basedOn w:val="Normal"/>
    <w:uiPriority w:val="99"/>
    <w:qFormat/>
    <w:rsid w:val="003b226d"/>
    <w:pPr>
      <w:spacing w:lineRule="auto" w:line="240" w:before="0" w:after="0"/>
    </w:pPr>
    <w:rPr>
      <w:rFonts w:ascii="Times New Roman" w:hAnsi="Times New Roman" w:eastAsia="Times New Roman" w:cs="Times New Roman"/>
      <w:sz w:val="20"/>
      <w:szCs w:val="20"/>
      <w:lang w:val="en-US"/>
    </w:rPr>
  </w:style>
  <w:style w:type="paragraph" w:styleId="311" w:customStyle="1">
    <w:name w:val="Основной текст с отступом 31"/>
    <w:basedOn w:val="Normal"/>
    <w:uiPriority w:val="99"/>
    <w:qFormat/>
    <w:rsid w:val="003b226d"/>
    <w:pPr>
      <w:spacing w:lineRule="auto" w:line="240" w:before="0" w:after="0"/>
      <w:ind w:left="709" w:hanging="0"/>
      <w:jc w:val="both"/>
    </w:pPr>
    <w:rPr>
      <w:rFonts w:ascii="Times New Roman" w:hAnsi="Times New Roman" w:eastAsia="Times New Roman" w:cs="Times New Roman"/>
      <w:sz w:val="28"/>
      <w:szCs w:val="20"/>
      <w:lang w:val="ru-RU" w:eastAsia="ar-SA"/>
    </w:rPr>
  </w:style>
  <w:style w:type="paragraph" w:styleId="211" w:customStyle="1">
    <w:name w:val="Основной текст с отступом 21"/>
    <w:basedOn w:val="Normal"/>
    <w:uiPriority w:val="99"/>
    <w:qFormat/>
    <w:rsid w:val="003b226d"/>
    <w:pPr>
      <w:spacing w:lineRule="auto" w:line="240" w:before="0" w:after="0"/>
      <w:ind w:left="426" w:hanging="0"/>
      <w:jc w:val="both"/>
    </w:pPr>
    <w:rPr>
      <w:rFonts w:ascii="Times New Roman" w:hAnsi="Times New Roman" w:eastAsia="Times New Roman" w:cs="Times New Roman"/>
      <w:sz w:val="28"/>
      <w:szCs w:val="20"/>
      <w:lang w:val="ru-RU" w:eastAsia="ar-SA"/>
    </w:rPr>
  </w:style>
  <w:style w:type="paragraph" w:styleId="27" w:customStyle="1">
    <w:name w:val="Основной текст (2)"/>
    <w:basedOn w:val="Normal"/>
    <w:link w:val="25"/>
    <w:uiPriority w:val="99"/>
    <w:qFormat/>
    <w:rsid w:val="003b226d"/>
    <w:pPr>
      <w:shd w:val="clear" w:color="auto" w:fill="FFFFFF"/>
      <w:spacing w:lineRule="atLeast" w:line="240" w:before="0" w:after="0"/>
    </w:pPr>
    <w:rPr>
      <w:rFonts w:ascii="Calibri" w:hAnsi="Calibri" w:cs="Calibri"/>
      <w:b/>
      <w:spacing w:val="-10"/>
      <w:sz w:val="23"/>
      <w:lang w:val="ru-RU"/>
    </w:rPr>
  </w:style>
  <w:style w:type="paragraph" w:styleId="65" w:customStyle="1">
    <w:name w:val="Основной текст (6)"/>
    <w:basedOn w:val="Normal"/>
    <w:link w:val="62"/>
    <w:uiPriority w:val="99"/>
    <w:qFormat/>
    <w:rsid w:val="003b226d"/>
    <w:pPr>
      <w:shd w:val="clear" w:color="auto" w:fill="FFFFFF"/>
      <w:spacing w:lineRule="exact" w:line="271" w:before="0" w:after="0"/>
    </w:pPr>
    <w:rPr>
      <w:rFonts w:ascii="Calibri" w:hAnsi="Calibri" w:cs="Calibri"/>
      <w:i/>
      <w:sz w:val="23"/>
      <w:lang w:val="ru-RU"/>
    </w:rPr>
  </w:style>
  <w:style w:type="paragraph" w:styleId="53" w:customStyle="1">
    <w:name w:val="Основной текст (5)"/>
    <w:basedOn w:val="Normal"/>
    <w:link w:val="52"/>
    <w:uiPriority w:val="99"/>
    <w:qFormat/>
    <w:rsid w:val="003b226d"/>
    <w:pPr>
      <w:shd w:val="clear" w:color="auto" w:fill="FFFFFF"/>
      <w:spacing w:lineRule="atLeast" w:line="240" w:before="240" w:after="0"/>
    </w:pPr>
    <w:rPr>
      <w:rFonts w:ascii="Calibri" w:hAnsi="Calibri" w:cs="Calibri"/>
      <w:sz w:val="11"/>
      <w:lang w:val="ru-RU"/>
    </w:rPr>
  </w:style>
  <w:style w:type="paragraph" w:styleId="43" w:customStyle="1">
    <w:name w:val="Основной текст (4)"/>
    <w:basedOn w:val="Normal"/>
    <w:link w:val="42"/>
    <w:uiPriority w:val="99"/>
    <w:qFormat/>
    <w:rsid w:val="003b226d"/>
    <w:pPr>
      <w:shd w:val="clear" w:color="auto" w:fill="FFFFFF"/>
      <w:spacing w:lineRule="atLeast" w:line="240" w:before="0" w:after="0"/>
    </w:pPr>
    <w:rPr>
      <w:rFonts w:ascii="Calibri" w:hAnsi="Calibri" w:cs="Calibri"/>
      <w:i/>
      <w:sz w:val="8"/>
      <w:lang w:val="ru-RU"/>
    </w:rPr>
  </w:style>
  <w:style w:type="paragraph" w:styleId="411" w:customStyle="1">
    <w:name w:val="Основной текст (4)1"/>
    <w:basedOn w:val="Normal"/>
    <w:uiPriority w:val="99"/>
    <w:qFormat/>
    <w:rsid w:val="003b226d"/>
    <w:pPr>
      <w:shd w:val="clear" w:color="auto" w:fill="FFFFFF"/>
      <w:spacing w:lineRule="exact" w:line="226" w:before="0" w:after="0"/>
    </w:pPr>
    <w:rPr>
      <w:rFonts w:ascii="Times New Roman" w:hAnsi="Times New Roman" w:eastAsia="Times New Roman" w:cs="Times New Roman"/>
      <w:sz w:val="18"/>
      <w:szCs w:val="18"/>
      <w:lang w:eastAsia="uk-UA"/>
    </w:rPr>
  </w:style>
  <w:style w:type="paragraph" w:styleId="Style42" w:customStyle="1">
    <w:name w:val="Style4"/>
    <w:basedOn w:val="Normal"/>
    <w:uiPriority w:val="99"/>
    <w:qFormat/>
    <w:rsid w:val="003b226d"/>
    <w:pPr>
      <w:widowControl w:val="false"/>
      <w:spacing w:lineRule="exact" w:line="283" w:before="0" w:after="0"/>
    </w:pPr>
    <w:rPr>
      <w:rFonts w:ascii="Times New Roman" w:hAnsi="Times New Roman" w:eastAsia="Times New Roman" w:cs="Times New Roman"/>
      <w:sz w:val="24"/>
      <w:szCs w:val="24"/>
      <w:lang w:eastAsia="uk-UA"/>
    </w:rPr>
  </w:style>
  <w:style w:type="paragraph" w:styleId="Style111" w:customStyle="1">
    <w:name w:val="Style11"/>
    <w:basedOn w:val="Normal"/>
    <w:uiPriority w:val="99"/>
    <w:qFormat/>
    <w:rsid w:val="003b226d"/>
    <w:pPr>
      <w:widowControl w:val="false"/>
      <w:spacing w:lineRule="auto" w:line="240" w:before="0" w:after="0"/>
    </w:pPr>
    <w:rPr>
      <w:rFonts w:ascii="Times New Roman" w:hAnsi="Times New Roman" w:eastAsia="Times New Roman" w:cs="Times New Roman"/>
      <w:sz w:val="24"/>
      <w:szCs w:val="24"/>
      <w:lang w:eastAsia="uk-UA"/>
    </w:rPr>
  </w:style>
  <w:style w:type="paragraph" w:styleId="Style310" w:customStyle="1">
    <w:name w:val="Style3"/>
    <w:basedOn w:val="Normal"/>
    <w:uiPriority w:val="99"/>
    <w:qFormat/>
    <w:rsid w:val="003b226d"/>
    <w:pPr>
      <w:widowControl w:val="false"/>
      <w:spacing w:lineRule="exact" w:line="283" w:before="0" w:after="0"/>
    </w:pPr>
    <w:rPr>
      <w:rFonts w:ascii="Times New Roman" w:hAnsi="Times New Roman" w:eastAsia="Times New Roman" w:cs="Times New Roman"/>
      <w:sz w:val="24"/>
      <w:szCs w:val="24"/>
      <w:lang w:eastAsia="uk-UA"/>
    </w:rPr>
  </w:style>
  <w:style w:type="paragraph" w:styleId="Style71" w:customStyle="1">
    <w:name w:val="Style7"/>
    <w:basedOn w:val="Normal"/>
    <w:uiPriority w:val="99"/>
    <w:qFormat/>
    <w:rsid w:val="003b226d"/>
    <w:pPr>
      <w:widowControl w:val="false"/>
      <w:spacing w:lineRule="auto" w:line="240" w:before="0" w:after="0"/>
    </w:pPr>
    <w:rPr>
      <w:rFonts w:ascii="Franklin Gothic Medium" w:hAnsi="Franklin Gothic Medium" w:eastAsia="Times New Roman" w:cs="Times New Roman"/>
      <w:sz w:val="24"/>
      <w:szCs w:val="24"/>
      <w:lang w:eastAsia="uk-UA"/>
    </w:rPr>
  </w:style>
  <w:style w:type="paragraph" w:styleId="Style91" w:customStyle="1">
    <w:name w:val="Style9"/>
    <w:basedOn w:val="Normal"/>
    <w:uiPriority w:val="99"/>
    <w:qFormat/>
    <w:rsid w:val="003b226d"/>
    <w:pPr>
      <w:widowControl w:val="false"/>
      <w:spacing w:lineRule="auto" w:line="240" w:before="0" w:after="0"/>
    </w:pPr>
    <w:rPr>
      <w:rFonts w:ascii="Franklin Gothic Medium" w:hAnsi="Franklin Gothic Medium" w:eastAsia="Times New Roman" w:cs="Times New Roman"/>
      <w:sz w:val="24"/>
      <w:szCs w:val="24"/>
      <w:lang w:eastAsia="uk-UA"/>
    </w:rPr>
  </w:style>
  <w:style w:type="paragraph" w:styleId="Style61" w:customStyle="1">
    <w:name w:val="Style6"/>
    <w:basedOn w:val="Normal"/>
    <w:uiPriority w:val="99"/>
    <w:qFormat/>
    <w:rsid w:val="003b226d"/>
    <w:pPr>
      <w:widowControl w:val="false"/>
      <w:spacing w:lineRule="auto" w:line="240" w:before="0" w:after="0"/>
    </w:pPr>
    <w:rPr>
      <w:rFonts w:ascii="Franklin Gothic Medium" w:hAnsi="Franklin Gothic Medium" w:eastAsia="Times New Roman" w:cs="Times New Roman"/>
      <w:sz w:val="24"/>
      <w:szCs w:val="24"/>
      <w:lang w:eastAsia="uk-UA"/>
    </w:rPr>
  </w:style>
  <w:style w:type="paragraph" w:styleId="Style43" w:customStyle="1">
    <w:name w:val="Содержимое таблицы"/>
    <w:basedOn w:val="Normal"/>
    <w:uiPriority w:val="99"/>
    <w:qFormat/>
    <w:rsid w:val="003b226d"/>
    <w:pPr>
      <w:widowControl w:val="false"/>
      <w:suppressLineNumbers/>
      <w:spacing w:lineRule="auto" w:line="240" w:before="0" w:after="0"/>
    </w:pPr>
    <w:rPr>
      <w:rFonts w:ascii="Times New Roman" w:hAnsi="Times New Roman" w:eastAsia="Times New Roman" w:cs="Tahoma"/>
      <w:sz w:val="28"/>
      <w:szCs w:val="20"/>
      <w:lang w:val="en-US" w:eastAsia="ar-SA"/>
    </w:rPr>
  </w:style>
  <w:style w:type="paragraph" w:styleId="FR1" w:customStyle="1">
    <w:name w:val="FR1"/>
    <w:uiPriority w:val="99"/>
    <w:qFormat/>
    <w:rsid w:val="003b226d"/>
    <w:pPr>
      <w:widowControl w:val="false"/>
      <w:suppressAutoHyphens w:val="true"/>
      <w:bidi w:val="0"/>
      <w:spacing w:before="440" w:after="0"/>
      <w:jc w:val="left"/>
    </w:pPr>
    <w:rPr>
      <w:rFonts w:ascii="Arial" w:hAnsi="Arial" w:eastAsia="Times New Roman" w:cs="Arial"/>
      <w:b/>
      <w:bCs/>
      <w:i/>
      <w:iCs/>
      <w:color w:val="auto"/>
      <w:kern w:val="0"/>
      <w:sz w:val="32"/>
      <w:szCs w:val="32"/>
      <w:lang w:val="uk-UA" w:eastAsia="ru-RU" w:bidi="ar-SA"/>
    </w:rPr>
  </w:style>
  <w:style w:type="paragraph" w:styleId="54" w:customStyle="1">
    <w:name w:val="Знак Знак5"/>
    <w:basedOn w:val="Normal"/>
    <w:uiPriority w:val="99"/>
    <w:qFormat/>
    <w:rsid w:val="003b226d"/>
    <w:pPr>
      <w:spacing w:lineRule="auto" w:line="240" w:before="0" w:after="0"/>
    </w:pPr>
    <w:rPr>
      <w:rFonts w:ascii="Times New Roman" w:hAnsi="Times New Roman" w:eastAsia="Times New Roman" w:cs="Times New Roman"/>
      <w:sz w:val="20"/>
      <w:szCs w:val="20"/>
      <w:lang w:val="en-US"/>
    </w:rPr>
  </w:style>
  <w:style w:type="paragraph" w:styleId="28" w:customStyle="1">
    <w:name w:val="Абзац списка2"/>
    <w:basedOn w:val="Normal"/>
    <w:uiPriority w:val="99"/>
    <w:qFormat/>
    <w:rsid w:val="003b226d"/>
    <w:pPr>
      <w:spacing w:lineRule="auto" w:line="276" w:before="0" w:after="200"/>
      <w:ind w:left="720" w:hanging="0"/>
      <w:contextualSpacing/>
    </w:pPr>
    <w:rPr>
      <w:rFonts w:ascii="Calibri" w:hAnsi="Calibri" w:eastAsia="Times New Roman" w:cs="Times New Roman"/>
      <w:lang w:val="ru-RU"/>
    </w:rPr>
  </w:style>
  <w:style w:type="paragraph" w:styleId="Default" w:customStyle="1">
    <w:name w:val="Default"/>
    <w:uiPriority w:val="99"/>
    <w:qFormat/>
    <w:rsid w:val="003b226d"/>
    <w:pPr>
      <w:widowControl/>
      <w:suppressAutoHyphens w:val="true"/>
      <w:bidi w:val="0"/>
      <w:spacing w:before="0" w:after="0"/>
      <w:jc w:val="left"/>
    </w:pPr>
    <w:rPr>
      <w:rFonts w:ascii="Times New Roman" w:hAnsi="Times New Roman" w:eastAsia="Calibri" w:cs="Times New Roman"/>
      <w:color w:val="000000"/>
      <w:kern w:val="0"/>
      <w:sz w:val="24"/>
      <w:szCs w:val="24"/>
      <w:lang w:val="ru-RU" w:eastAsia="en-US" w:bidi="ar-SA"/>
    </w:rPr>
  </w:style>
  <w:style w:type="paragraph" w:styleId="Msonormal" w:customStyle="1">
    <w:name w:val="msonormal"/>
    <w:basedOn w:val="Normal"/>
    <w:uiPriority w:val="99"/>
    <w:qFormat/>
    <w:rsid w:val="003b226d"/>
    <w:pPr>
      <w:spacing w:lineRule="auto" w:line="240" w:beforeAutospacing="1" w:afterAutospacing="1"/>
    </w:pPr>
    <w:rPr>
      <w:rFonts w:ascii="Times New Roman" w:hAnsi="Times New Roman" w:eastAsia="Times New Roman" w:cs="Times New Roman"/>
      <w:sz w:val="24"/>
      <w:szCs w:val="24"/>
      <w:lang w:val="ru-RU" w:eastAsia="ru-RU"/>
    </w:rPr>
  </w:style>
  <w:style w:type="paragraph" w:styleId="16" w:customStyle="1">
    <w:name w:val="Стиль1"/>
    <w:basedOn w:val="Normal"/>
    <w:uiPriority w:val="99"/>
    <w:qFormat/>
    <w:rsid w:val="003b226d"/>
    <w:pPr>
      <w:spacing w:lineRule="auto" w:line="240" w:before="0" w:after="0"/>
    </w:pPr>
    <w:rPr>
      <w:rFonts w:ascii="Times New Roman" w:hAnsi="Times New Roman" w:eastAsia="Times New Roman" w:cs="Times New Roman"/>
      <w:iCs/>
      <w:sz w:val="28"/>
      <w:szCs w:val="32"/>
      <w:lang w:val="ru-RU" w:eastAsia="ru-RU"/>
    </w:rPr>
  </w:style>
  <w:style w:type="paragraph" w:styleId="17" w:customStyle="1">
    <w:name w:val="Без інтервалів1"/>
    <w:link w:val="NoSpacingChar"/>
    <w:uiPriority w:val="99"/>
    <w:qFormat/>
    <w:rsid w:val="003b226d"/>
    <w:pPr>
      <w:widowControl/>
      <w:suppressAutoHyphens w:val="true"/>
      <w:bidi w:val="0"/>
      <w:spacing w:before="0" w:after="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18" w:customStyle="1">
    <w:name w:val="Без интервала1"/>
    <w:uiPriority w:val="99"/>
    <w:qFormat/>
    <w:rsid w:val="003b226d"/>
    <w:pPr>
      <w:widowControl/>
      <w:suppressAutoHyphens w:val="true"/>
      <w:bidi w:val="0"/>
      <w:spacing w:before="0" w:after="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19" w:customStyle="1">
    <w:name w:val="Абзац списку1"/>
    <w:basedOn w:val="Normal"/>
    <w:uiPriority w:val="99"/>
    <w:qFormat/>
    <w:rsid w:val="003b226d"/>
    <w:pPr>
      <w:spacing w:lineRule="auto" w:line="240" w:before="0" w:after="0"/>
      <w:ind w:left="720" w:hanging="0"/>
    </w:pPr>
    <w:rPr>
      <w:rFonts w:ascii="Times New Roman" w:hAnsi="Times New Roman" w:eastAsia="Calibri" w:cs="Times New Roman"/>
      <w:sz w:val="20"/>
      <w:szCs w:val="20"/>
      <w:lang w:eastAsia="ru-RU"/>
    </w:rPr>
  </w:style>
  <w:style w:type="paragraph" w:styleId="Listparagraphcxspmiddle" w:customStyle="1">
    <w:name w:val="listparagraphcxspmiddle"/>
    <w:basedOn w:val="Normal"/>
    <w:uiPriority w:val="99"/>
    <w:qFormat/>
    <w:rsid w:val="003b226d"/>
    <w:pPr>
      <w:spacing w:lineRule="auto" w:line="240" w:beforeAutospacing="1" w:afterAutospacing="1"/>
    </w:pPr>
    <w:rPr>
      <w:rFonts w:ascii="Times New Roman" w:hAnsi="Times New Roman" w:eastAsia="Times New Roman" w:cs="Times New Roman"/>
      <w:sz w:val="24"/>
      <w:szCs w:val="24"/>
      <w:lang w:val="ru-RU" w:eastAsia="ru-RU"/>
    </w:rPr>
  </w:style>
  <w:style w:type="paragraph" w:styleId="Listparagraphcxsplast" w:customStyle="1">
    <w:name w:val="listparagraphcxsplast"/>
    <w:basedOn w:val="Normal"/>
    <w:uiPriority w:val="99"/>
    <w:qFormat/>
    <w:rsid w:val="003b226d"/>
    <w:pPr>
      <w:spacing w:lineRule="auto" w:line="240" w:beforeAutospacing="1" w:afterAutospacing="1"/>
    </w:pPr>
    <w:rPr>
      <w:rFonts w:ascii="Times New Roman" w:hAnsi="Times New Roman" w:eastAsia="Times New Roman" w:cs="Times New Roman"/>
      <w:sz w:val="24"/>
      <w:szCs w:val="24"/>
      <w:lang w:val="ru-RU" w:eastAsia="ru-RU"/>
    </w:rPr>
  </w:style>
  <w:style w:type="paragraph" w:styleId="Style44" w:customStyle="1">
    <w:name w:val="Нормальный"/>
    <w:uiPriority w:val="99"/>
    <w:qFormat/>
    <w:rsid w:val="003b226d"/>
    <w:pPr>
      <w:widowControl/>
      <w:suppressAutoHyphens w:val="true"/>
      <w:bidi w:val="0"/>
      <w:spacing w:before="0" w:after="0"/>
      <w:jc w:val="both"/>
    </w:pPr>
    <w:rPr>
      <w:rFonts w:ascii="Times New Roman" w:hAnsi="Times New Roman" w:eastAsia="Times New Roman" w:cs="Times New Roman"/>
      <w:color w:val="auto"/>
      <w:kern w:val="0"/>
      <w:sz w:val="28"/>
      <w:szCs w:val="28"/>
      <w:lang w:val="ru-RU" w:eastAsia="ru-RU" w:bidi="ar-SA"/>
    </w:rPr>
  </w:style>
  <w:style w:type="paragraph" w:styleId="Msonospacing" w:customStyle="1">
    <w:name w:val="msonospacing"/>
    <w:basedOn w:val="Normal"/>
    <w:uiPriority w:val="99"/>
    <w:qFormat/>
    <w:rsid w:val="003b226d"/>
    <w:pPr>
      <w:spacing w:lineRule="auto" w:line="240" w:beforeAutospacing="1" w:afterAutospacing="1"/>
    </w:pPr>
    <w:rPr>
      <w:rFonts w:ascii="Times New Roman" w:hAnsi="Times New Roman" w:eastAsia="Times New Roman" w:cs="Times New Roman"/>
      <w:sz w:val="24"/>
      <w:szCs w:val="24"/>
      <w:lang w:val="ru-RU" w:eastAsia="ru-RU"/>
    </w:rPr>
  </w:style>
  <w:style w:type="paragraph" w:styleId="Msonormalcxspmiddle" w:customStyle="1">
    <w:name w:val="msonormalcxspmiddle"/>
    <w:basedOn w:val="Normal"/>
    <w:uiPriority w:val="99"/>
    <w:qFormat/>
    <w:rsid w:val="003b226d"/>
    <w:pPr>
      <w:spacing w:lineRule="auto" w:line="240" w:beforeAutospacing="1" w:afterAutospacing="1"/>
    </w:pPr>
    <w:rPr>
      <w:rFonts w:ascii="Times New Roman" w:hAnsi="Times New Roman" w:eastAsia="Times New Roman" w:cs="Times New Roman"/>
      <w:sz w:val="24"/>
      <w:szCs w:val="24"/>
      <w:lang w:val="ru-RU" w:eastAsia="ru-RU"/>
    </w:rPr>
  </w:style>
  <w:style w:type="paragraph" w:styleId="Msolistparagraph" w:customStyle="1">
    <w:name w:val="msolistparagraph"/>
    <w:basedOn w:val="Normal"/>
    <w:uiPriority w:val="99"/>
    <w:qFormat/>
    <w:rsid w:val="003b226d"/>
    <w:pPr>
      <w:spacing w:lineRule="auto" w:line="240" w:beforeAutospacing="1" w:afterAutospacing="1"/>
    </w:pPr>
    <w:rPr>
      <w:rFonts w:ascii="Times New Roman" w:hAnsi="Times New Roman" w:eastAsia="Times New Roman" w:cs="Times New Roman"/>
      <w:sz w:val="24"/>
      <w:szCs w:val="24"/>
      <w:lang w:val="ru-RU" w:eastAsia="ru-RU"/>
    </w:rPr>
  </w:style>
  <w:style w:type="paragraph" w:styleId="110" w:customStyle="1">
    <w:name w:val="Основний текст1"/>
    <w:basedOn w:val="Normal"/>
    <w:link w:val="Bodytext"/>
    <w:qFormat/>
    <w:rsid w:val="003b226d"/>
    <w:pPr>
      <w:shd w:val="clear" w:color="auto" w:fill="FFFFFF"/>
      <w:spacing w:lineRule="exact" w:line="240" w:before="180" w:after="0"/>
      <w:jc w:val="both"/>
    </w:pPr>
    <w:rPr>
      <w:sz w:val="19"/>
      <w:szCs w:val="19"/>
      <w:lang w:val="ru-RU"/>
    </w:rPr>
  </w:style>
  <w:style w:type="paragraph" w:styleId="Bodytext32" w:customStyle="1">
    <w:name w:val="Body text (3)"/>
    <w:basedOn w:val="Normal"/>
    <w:link w:val="Bodytext3"/>
    <w:qFormat/>
    <w:rsid w:val="003b226d"/>
    <w:pPr>
      <w:shd w:val="clear" w:color="auto" w:fill="FFFFFF"/>
      <w:spacing w:lineRule="exact" w:line="245" w:before="180" w:after="0"/>
      <w:jc w:val="both"/>
    </w:pPr>
    <w:rPr>
      <w:b/>
      <w:bCs/>
      <w:i/>
      <w:iCs/>
      <w:sz w:val="19"/>
      <w:szCs w:val="19"/>
      <w:lang w:val="ru-RU"/>
    </w:rPr>
  </w:style>
  <w:style w:type="paragraph" w:styleId="Heading21" w:customStyle="1">
    <w:name w:val="Heading #21"/>
    <w:basedOn w:val="Normal"/>
    <w:link w:val="Heading2"/>
    <w:qFormat/>
    <w:rsid w:val="003b226d"/>
    <w:pPr>
      <w:shd w:val="clear" w:color="auto" w:fill="FFFFFF"/>
      <w:spacing w:lineRule="exact" w:line="240" w:before="180" w:after="0"/>
      <w:jc w:val="both"/>
      <w:outlineLvl w:val="1"/>
    </w:pPr>
    <w:rPr>
      <w:b/>
      <w:bCs/>
      <w:sz w:val="19"/>
      <w:szCs w:val="19"/>
      <w:lang w:val="ru-RU"/>
    </w:rPr>
  </w:style>
  <w:style w:type="paragraph" w:styleId="29" w:customStyle="1">
    <w:name w:val="Без интервала2"/>
    <w:uiPriority w:val="99"/>
    <w:qFormat/>
    <w:rsid w:val="003b226d"/>
    <w:pPr>
      <w:widowControl/>
      <w:suppressAutoHyphens w:val="true"/>
      <w:bidi w:val="0"/>
      <w:spacing w:before="0" w:after="0"/>
      <w:jc w:val="left"/>
    </w:pPr>
    <w:rPr>
      <w:rFonts w:ascii="Calibri" w:hAnsi="Calibri" w:eastAsia="Times New Roman" w:cs="Calibri" w:asciiTheme="minorHAnsi" w:hAnsiTheme="minorHAnsi"/>
      <w:color w:val="auto"/>
      <w:kern w:val="0"/>
      <w:sz w:val="22"/>
      <w:szCs w:val="22"/>
      <w:lang w:val="uk-UA" w:eastAsia="uk-UA" w:bidi="ar-SA"/>
    </w:rPr>
  </w:style>
  <w:style w:type="paragraph" w:styleId="123" w:customStyle="1">
    <w:name w:val="Основний текст (12)"/>
    <w:basedOn w:val="Normal"/>
    <w:link w:val="121"/>
    <w:qFormat/>
    <w:rsid w:val="003b226d"/>
    <w:pPr>
      <w:shd w:val="clear" w:color="auto" w:fill="FFFFFF"/>
      <w:spacing w:lineRule="exact" w:line="247" w:before="300" w:after="0"/>
    </w:pPr>
    <w:rPr>
      <w:rFonts w:ascii="Trebuchet MS" w:hAnsi="Trebuchet MS"/>
      <w:sz w:val="18"/>
      <w:szCs w:val="18"/>
      <w:lang w:val="ru-RU"/>
    </w:rPr>
  </w:style>
  <w:style w:type="paragraph" w:styleId="TableParagraph" w:customStyle="1">
    <w:name w:val="Table Paragraph"/>
    <w:basedOn w:val="Normal"/>
    <w:uiPriority w:val="1"/>
    <w:qFormat/>
    <w:rsid w:val="003b226d"/>
    <w:pPr>
      <w:widowControl w:val="false"/>
      <w:spacing w:lineRule="auto" w:line="240" w:before="0" w:after="0"/>
    </w:pPr>
    <w:rPr>
      <w:rFonts w:ascii="Times New Roman" w:hAnsi="Times New Roman" w:eastAsia="Times New Roman" w:cs="Times New Roman"/>
      <w:lang w:val="en-US"/>
    </w:rPr>
  </w:style>
  <w:style w:type="paragraph" w:styleId="Western" w:customStyle="1">
    <w:name w:val="western"/>
    <w:basedOn w:val="Normal"/>
    <w:uiPriority w:val="99"/>
    <w:qFormat/>
    <w:rsid w:val="003b226d"/>
    <w:pPr>
      <w:spacing w:lineRule="auto" w:line="240" w:beforeAutospacing="1" w:afterAutospacing="1"/>
    </w:pPr>
    <w:rPr>
      <w:rFonts w:ascii="Times New Roman" w:hAnsi="Times New Roman" w:eastAsia="Times New Roman" w:cs="Times New Roman"/>
      <w:sz w:val="24"/>
      <w:szCs w:val="24"/>
      <w:lang w:eastAsia="uk-UA"/>
    </w:rPr>
  </w:style>
  <w:style w:type="paragraph" w:styleId="111" w:customStyle="1">
    <w:name w:val="Звичайний1"/>
    <w:uiPriority w:val="99"/>
    <w:qFormat/>
    <w:rsid w:val="003b226d"/>
    <w:pPr>
      <w:widowControl/>
      <w:suppressAutoHyphens w:val="true"/>
      <w:bidi w:val="0"/>
      <w:spacing w:before="0" w:after="0"/>
      <w:jc w:val="left"/>
    </w:pPr>
    <w:rPr>
      <w:rFonts w:ascii="Times New Roman" w:hAnsi="Times New Roman" w:eastAsia="Times New Roman" w:cs="Times New Roman"/>
      <w:color w:val="auto"/>
      <w:kern w:val="0"/>
      <w:sz w:val="24"/>
      <w:szCs w:val="24"/>
      <w:lang w:val="uk-UA" w:eastAsia="ru-RU" w:bidi="ar-SA"/>
    </w:rPr>
  </w:style>
  <w:style w:type="paragraph" w:styleId="112" w:customStyle="1">
    <w:name w:val="Основной текст1"/>
    <w:basedOn w:val="Normal"/>
    <w:uiPriority w:val="99"/>
    <w:qFormat/>
    <w:rsid w:val="003b226d"/>
    <w:pPr>
      <w:shd w:val="clear" w:color="auto" w:fill="FFFFFF"/>
      <w:spacing w:lineRule="exact" w:line="240" w:before="180" w:after="0"/>
      <w:jc w:val="both"/>
    </w:pPr>
    <w:rPr>
      <w:rFonts w:ascii="Calibri" w:hAnsi="Calibri" w:eastAsia="Calibri" w:cs="Times New Roman"/>
      <w:sz w:val="19"/>
      <w:szCs w:val="19"/>
    </w:rPr>
  </w:style>
  <w:style w:type="paragraph" w:styleId="Bodytext41" w:customStyle="1">
    <w:name w:val="Body text (4)"/>
    <w:basedOn w:val="Normal"/>
    <w:link w:val="Bodytext4"/>
    <w:qFormat/>
    <w:rsid w:val="003b226d"/>
    <w:pPr>
      <w:shd w:val="clear" w:color="auto" w:fill="FFFFFF"/>
      <w:spacing w:lineRule="atLeast" w:line="240" w:before="0" w:after="0"/>
    </w:pPr>
    <w:rPr>
      <w:i/>
      <w:iCs/>
      <w:sz w:val="19"/>
      <w:szCs w:val="19"/>
      <w:lang w:val="ru-RU"/>
    </w:rPr>
  </w:style>
  <w:style w:type="paragraph" w:styleId="Bodytext22" w:customStyle="1">
    <w:name w:val="Body text (2)"/>
    <w:basedOn w:val="Normal"/>
    <w:link w:val="Bodytext2"/>
    <w:qFormat/>
    <w:rsid w:val="003b226d"/>
    <w:pPr>
      <w:shd w:val="clear" w:color="auto" w:fill="FFFFFF"/>
      <w:spacing w:lineRule="exact" w:line="240" w:before="180" w:after="0"/>
      <w:jc w:val="both"/>
    </w:pPr>
    <w:rPr>
      <w:b/>
      <w:bCs/>
      <w:sz w:val="19"/>
      <w:szCs w:val="19"/>
      <w:lang w:val="ru-RU"/>
    </w:rPr>
  </w:style>
  <w:style w:type="paragraph" w:styleId="210" w:customStyle="1">
    <w:name w:val="Основний текст (2)"/>
    <w:basedOn w:val="Normal"/>
    <w:link w:val="26"/>
    <w:uiPriority w:val="99"/>
    <w:qFormat/>
    <w:rsid w:val="003b226d"/>
    <w:pPr>
      <w:shd w:val="clear" w:color="auto" w:fill="FFFFFF"/>
      <w:spacing w:lineRule="exact" w:line="192" w:before="0" w:after="900"/>
    </w:pPr>
    <w:rPr>
      <w:sz w:val="16"/>
      <w:lang w:val="ru-RU"/>
    </w:rPr>
  </w:style>
  <w:style w:type="paragraph" w:styleId="Pedrada1" w:customStyle="1">
    <w:name w:val="Pedrada"/>
    <w:basedOn w:val="1"/>
    <w:link w:val="Pedrada"/>
    <w:qFormat/>
    <w:rsid w:val="003b226d"/>
    <w:pPr>
      <w:keepLines/>
      <w:spacing w:before="360" w:after="0"/>
      <w:ind w:firstLine="709"/>
    </w:pPr>
    <w:rPr>
      <w:bCs/>
      <w:color w:val="C00000"/>
      <w:spacing w:val="20"/>
      <w:szCs w:val="28"/>
    </w:rPr>
  </w:style>
  <w:style w:type="paragraph" w:styleId="HTMLTopofForm">
    <w:name w:val="HTML Top of Form"/>
    <w:basedOn w:val="Normal"/>
    <w:next w:val="Normal"/>
    <w:link w:val="Z"/>
    <w:uiPriority w:val="99"/>
    <w:semiHidden/>
    <w:unhideWhenUsed/>
    <w:qFormat/>
    <w:rsid w:val="003b226d"/>
    <w:pPr>
      <w:pBdr>
        <w:bottom w:val="single" w:sz="6" w:space="1" w:color="000000"/>
      </w:pBdr>
      <w:spacing w:before="0" w:after="0"/>
      <w:jc w:val="center"/>
    </w:pPr>
    <w:rPr>
      <w:rFonts w:ascii="Arial" w:hAnsi="Arial" w:cs="Arial"/>
      <w:vanish/>
      <w:sz w:val="16"/>
      <w:szCs w:val="16"/>
    </w:rPr>
  </w:style>
  <w:style w:type="paragraph" w:styleId="HTMLBottomofForm">
    <w:name w:val="HTML Bottom of Form"/>
    <w:basedOn w:val="Normal"/>
    <w:next w:val="Normal"/>
    <w:link w:val="Z1"/>
    <w:uiPriority w:val="99"/>
    <w:semiHidden/>
    <w:unhideWhenUsed/>
    <w:qFormat/>
    <w:rsid w:val="003b226d"/>
    <w:pPr>
      <w:pBdr>
        <w:top w:val="single" w:sz="6" w:space="1" w:color="000000"/>
      </w:pBdr>
      <w:spacing w:before="0" w:after="0"/>
      <w:jc w:val="center"/>
    </w:pPr>
    <w:rPr>
      <w:rFonts w:ascii="Arial" w:hAnsi="Arial" w:cs="Arial"/>
      <w:vanish/>
      <w:sz w:val="16"/>
      <w:szCs w:val="16"/>
    </w:rPr>
  </w:style>
  <w:style w:type="paragraph" w:styleId="Style45" w:customStyle="1">
    <w:name w:val="Вміст рамки"/>
    <w:basedOn w:val="Normal"/>
    <w:qFormat/>
    <w:pPr/>
    <w:rPr/>
  </w:style>
  <w:style w:type="paragraph" w:styleId="Style46" w:customStyle="1">
    <w:name w:val="Вміст таблиці"/>
    <w:basedOn w:val="Normal"/>
    <w:qFormat/>
    <w:pPr>
      <w:widowControl w:val="false"/>
      <w:suppressLineNumbers/>
    </w:pPr>
    <w:rPr/>
  </w:style>
  <w:style w:type="paragraph" w:styleId="Style47" w:customStyle="1">
    <w:name w:val="Типовий стиль"/>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before="20" w:after="20"/>
      <w:jc w:val="left"/>
    </w:pPr>
    <w:rPr>
      <w:rFonts w:ascii="Microsoft YaHei" w:hAnsi="Microsoft YaHei" w:eastAsia="Tahoma" w:cs="Book Antiqua"/>
      <w:color w:val="000000"/>
      <w:kern w:val="0"/>
      <w:sz w:val="36"/>
      <w:szCs w:val="24"/>
      <w:lang w:val="ru-RU" w:eastAsia="en-US" w:bidi="ar-SA"/>
    </w:rPr>
  </w:style>
  <w:style w:type="paragraph" w:styleId="Style48" w:customStyle="1">
    <w:name w:val="Об'єкт без заповнення"/>
    <w:basedOn w:val="Style47"/>
    <w:qFormat/>
    <w:pPr/>
    <w:rPr/>
  </w:style>
  <w:style w:type="paragraph" w:styleId="Style49" w:customStyle="1">
    <w:name w:val="Об'єкт без заповнення і ліній"/>
    <w:basedOn w:val="Style47"/>
    <w:qFormat/>
    <w:pPr/>
    <w:rPr/>
  </w:style>
  <w:style w:type="paragraph" w:styleId="A4" w:customStyle="1">
    <w:name w:val="A4"/>
    <w:basedOn w:val="PlainText"/>
    <w:qFormat/>
    <w:pPr/>
    <w:rPr>
      <w:rFonts w:ascii="Noto Sans" w:hAnsi="Noto Sans"/>
      <w:sz w:val="36"/>
    </w:rPr>
  </w:style>
  <w:style w:type="paragraph" w:styleId="44" w:customStyle="1">
    <w:name w:val="Титул А4"/>
    <w:basedOn w:val="A4"/>
    <w:qFormat/>
    <w:pPr/>
    <w:rPr>
      <w:sz w:val="87"/>
    </w:rPr>
  </w:style>
  <w:style w:type="paragraph" w:styleId="45" w:customStyle="1">
    <w:name w:val="Заголовок А4"/>
    <w:basedOn w:val="A4"/>
    <w:qFormat/>
    <w:pPr/>
    <w:rPr>
      <w:sz w:val="48"/>
    </w:rPr>
  </w:style>
  <w:style w:type="paragraph" w:styleId="46" w:customStyle="1">
    <w:name w:val="Текст А4"/>
    <w:basedOn w:val="A4"/>
    <w:qFormat/>
    <w:pPr/>
    <w:rPr/>
  </w:style>
  <w:style w:type="paragraph" w:styleId="A0" w:customStyle="1">
    <w:name w:val="A0"/>
    <w:basedOn w:val="PlainText"/>
    <w:qFormat/>
    <w:pPr/>
    <w:rPr>
      <w:rFonts w:ascii="Noto Sans" w:hAnsi="Noto Sans"/>
      <w:sz w:val="95"/>
    </w:rPr>
  </w:style>
  <w:style w:type="paragraph" w:styleId="0" w:customStyle="1">
    <w:name w:val="Титул А0"/>
    <w:basedOn w:val="A0"/>
    <w:qFormat/>
    <w:pPr/>
    <w:rPr>
      <w:sz w:val="191"/>
    </w:rPr>
  </w:style>
  <w:style w:type="paragraph" w:styleId="01" w:customStyle="1">
    <w:name w:val="Заголовок А0"/>
    <w:basedOn w:val="A0"/>
    <w:qFormat/>
    <w:pPr/>
    <w:rPr>
      <w:sz w:val="143"/>
    </w:rPr>
  </w:style>
  <w:style w:type="paragraph" w:styleId="A01" w:customStyle="1">
    <w:name w:val="Текст A0"/>
    <w:basedOn w:val="A0"/>
    <w:qFormat/>
    <w:pPr/>
    <w:rPr/>
  </w:style>
  <w:style w:type="paragraph" w:styleId="Style50" w:customStyle="1">
    <w:name w:val="Графічний об'єкт"/>
    <w:qFormat/>
    <w:pPr>
      <w:widowControl/>
      <w:suppressAutoHyphens w:val="true"/>
      <w:bidi w:val="0"/>
      <w:spacing w:before="0" w:after="0"/>
      <w:jc w:val="left"/>
    </w:pPr>
    <w:rPr>
      <w:rFonts w:ascii="Liberation Sans" w:hAnsi="Liberation Sans" w:eastAsia="Tahoma" w:cs="Book Antiqua"/>
      <w:color w:val="auto"/>
      <w:kern w:val="0"/>
      <w:sz w:val="36"/>
      <w:szCs w:val="24"/>
      <w:lang w:val="ru-RU" w:eastAsia="en-US" w:bidi="ar-SA"/>
    </w:rPr>
  </w:style>
  <w:style w:type="paragraph" w:styleId="Style51" w:customStyle="1">
    <w:name w:val="Фігури"/>
    <w:basedOn w:val="Style50"/>
    <w:qFormat/>
    <w:pPr/>
    <w:rPr>
      <w:b/>
      <w:sz w:val="28"/>
    </w:rPr>
  </w:style>
  <w:style w:type="paragraph" w:styleId="Style52" w:customStyle="1">
    <w:name w:val="Заповнено"/>
    <w:basedOn w:val="Style51"/>
    <w:qFormat/>
    <w:pPr/>
    <w:rPr/>
  </w:style>
  <w:style w:type="paragraph" w:styleId="Style53" w:customStyle="1">
    <w:name w:val="Заповнено синім"/>
    <w:basedOn w:val="Style52"/>
    <w:qFormat/>
    <w:pPr/>
    <w:rPr>
      <w:color w:val="FFFFFF"/>
    </w:rPr>
  </w:style>
  <w:style w:type="paragraph" w:styleId="Style54" w:customStyle="1">
    <w:name w:val="Заповнено зеленим"/>
    <w:basedOn w:val="Style52"/>
    <w:qFormat/>
    <w:pPr/>
    <w:rPr>
      <w:color w:val="FFFFFF"/>
    </w:rPr>
  </w:style>
  <w:style w:type="paragraph" w:styleId="Style55" w:customStyle="1">
    <w:name w:val="Заповнено червоним"/>
    <w:basedOn w:val="Style52"/>
    <w:qFormat/>
    <w:pPr/>
    <w:rPr>
      <w:color w:val="FFFFFF"/>
    </w:rPr>
  </w:style>
  <w:style w:type="paragraph" w:styleId="Style56" w:customStyle="1">
    <w:name w:val="Заповнено жовтим"/>
    <w:basedOn w:val="Style52"/>
    <w:qFormat/>
    <w:pPr/>
    <w:rPr>
      <w:color w:val="FFFFFF"/>
    </w:rPr>
  </w:style>
  <w:style w:type="paragraph" w:styleId="Style57" w:customStyle="1">
    <w:name w:val="Обведено"/>
    <w:basedOn w:val="Style51"/>
    <w:qFormat/>
    <w:pPr/>
    <w:rPr/>
  </w:style>
  <w:style w:type="paragraph" w:styleId="Style58" w:customStyle="1">
    <w:name w:val="Обведено синім"/>
    <w:basedOn w:val="Style57"/>
    <w:qFormat/>
    <w:pPr/>
    <w:rPr>
      <w:color w:val="355269"/>
    </w:rPr>
  </w:style>
  <w:style w:type="paragraph" w:styleId="Style59" w:customStyle="1">
    <w:name w:val="Обведено зеленим"/>
    <w:basedOn w:val="Style57"/>
    <w:qFormat/>
    <w:pPr/>
    <w:rPr>
      <w:color w:val="127622"/>
    </w:rPr>
  </w:style>
  <w:style w:type="paragraph" w:styleId="Style60" w:customStyle="1">
    <w:name w:val="Обведено червоним"/>
    <w:basedOn w:val="Style57"/>
    <w:qFormat/>
    <w:pPr/>
    <w:rPr>
      <w:color w:val="C9211E"/>
    </w:rPr>
  </w:style>
  <w:style w:type="paragraph" w:styleId="Style62" w:customStyle="1">
    <w:name w:val="Обведено жовтим"/>
    <w:basedOn w:val="Style57"/>
    <w:qFormat/>
    <w:pPr/>
    <w:rPr>
      <w:color w:val="B47804"/>
    </w:rPr>
  </w:style>
  <w:style w:type="paragraph" w:styleId="Style63" w:customStyle="1">
    <w:name w:val="Лінії"/>
    <w:basedOn w:val="Style50"/>
    <w:qFormat/>
    <w:pPr/>
    <w:rPr/>
  </w:style>
  <w:style w:type="paragraph" w:styleId="Style64" w:customStyle="1">
    <w:name w:val="Стрілка"/>
    <w:basedOn w:val="Style63"/>
    <w:qFormat/>
    <w:pPr/>
    <w:rPr/>
  </w:style>
  <w:style w:type="paragraph" w:styleId="Style65" w:customStyle="1">
    <w:name w:val="Штрихова лінія"/>
    <w:basedOn w:val="Style63"/>
    <w:qFormat/>
    <w:pPr/>
    <w:rPr/>
  </w:style>
  <w:style w:type="paragraph" w:styleId="LTGliederung1" w:customStyle="1">
    <w:name w:val="Звичайний~LT~Gliederung 1"/>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6" w:before="220" w:after="20"/>
      <w:ind w:left="540" w:hanging="540"/>
      <w:jc w:val="left"/>
    </w:pPr>
    <w:rPr>
      <w:rFonts w:ascii="Microsoft YaHei" w:hAnsi="Microsoft YaHei" w:eastAsia="Tahoma" w:cs="Book Antiqua"/>
      <w:color w:val="000000"/>
      <w:kern w:val="0"/>
      <w:sz w:val="56"/>
      <w:szCs w:val="24"/>
      <w:lang w:val="ru-RU" w:eastAsia="en-US" w:bidi="ar-SA"/>
    </w:rPr>
  </w:style>
  <w:style w:type="paragraph" w:styleId="LTGliederung2" w:customStyle="1">
    <w:name w:val="Звичайний~LT~Gliederung 2"/>
    <w:basedOn w:val="LTGliederung1"/>
    <w:qFormat/>
    <w:pPr>
      <w:tabs>
        <w:tab w:val="clear" w:pos="708"/>
        <w:tab w:val="left" w:pos="0"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s>
      <w:spacing w:before="120" w:after="20"/>
      <w:ind w:left="1170" w:hanging="450"/>
    </w:pPr>
    <w:rPr>
      <w:sz w:val="48"/>
    </w:rPr>
  </w:style>
  <w:style w:type="paragraph" w:styleId="LTGliederung3" w:customStyle="1">
    <w:name w:val="Звичайний~LT~Gliederung 3"/>
    <w:basedOn w:val="LTGliederung2"/>
    <w:qFormat/>
    <w:pPr>
      <w:tabs>
        <w:tab w:val="clear" w:pos="1415"/>
        <w:tab w:val="left" w:pos="0"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s>
      <w:ind w:left="1800" w:hanging="360"/>
    </w:pPr>
    <w:rPr>
      <w:sz w:val="40"/>
    </w:rPr>
  </w:style>
  <w:style w:type="paragraph" w:styleId="LTGliederung4" w:customStyle="1">
    <w:name w:val="Звичайний~LT~Gliederung 4"/>
    <w:basedOn w:val="LTGliederung3"/>
    <w:qFormat/>
    <w:pPr>
      <w:tabs>
        <w:tab w:val="clear" w:pos="2123"/>
        <w:tab w:val="left" w:pos="0"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s>
      <w:ind w:left="2520" w:hanging="360"/>
    </w:pPr>
    <w:rPr>
      <w:sz w:val="36"/>
    </w:rPr>
  </w:style>
  <w:style w:type="paragraph" w:styleId="LTGliederung5" w:customStyle="1">
    <w:name w:val="Звичайний~LT~Gliederung 5"/>
    <w:basedOn w:val="LTGliederung4"/>
    <w:qFormat/>
    <w:pPr>
      <w:tabs>
        <w:tab w:val="clear" w:pos="2830"/>
        <w:tab w:val="left" w:pos="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 w:val="left" w:pos="16980" w:leader="none"/>
      </w:tabs>
      <w:ind w:left="3240" w:hanging="360"/>
    </w:pPr>
    <w:rPr/>
  </w:style>
  <w:style w:type="paragraph" w:styleId="LTGliederung6" w:customStyle="1">
    <w:name w:val="Звичайний~LT~Gliederung 6"/>
    <w:basedOn w:val="LTGliederung5"/>
    <w:qFormat/>
    <w:pPr>
      <w:tabs>
        <w:tab w:val="clear" w:pos="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clear" w:pos="14858"/>
        <w:tab w:val="clear" w:pos="15565"/>
        <w:tab w:val="clear" w:pos="16273"/>
        <w:tab w:val="clear" w:pos="1698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pacing w:lineRule="auto" w:line="240" w:before="90" w:after="0"/>
    </w:pPr>
    <w:rPr/>
  </w:style>
  <w:style w:type="paragraph" w:styleId="LTGliederung7" w:customStyle="1">
    <w:name w:val="Звичайний~LT~Gliederung 7"/>
    <w:basedOn w:val="LTGliederung6"/>
    <w:qFormat/>
    <w:pPr/>
    <w:rPr/>
  </w:style>
  <w:style w:type="paragraph" w:styleId="LTGliederung8" w:customStyle="1">
    <w:name w:val="Звичайний~LT~Gliederung 8"/>
    <w:basedOn w:val="LTGliederung7"/>
    <w:qFormat/>
    <w:pPr/>
    <w:rPr/>
  </w:style>
  <w:style w:type="paragraph" w:styleId="LTGliederung9" w:customStyle="1">
    <w:name w:val="Звичайний~LT~Gliederung 9"/>
    <w:basedOn w:val="LTGliederung8"/>
    <w:qFormat/>
    <w:pPr/>
    <w:rPr/>
  </w:style>
  <w:style w:type="paragraph" w:styleId="LTTitel" w:customStyle="1">
    <w:name w:val="Звичайний~LT~Titel"/>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6" w:before="20" w:after="20"/>
      <w:jc w:val="left"/>
    </w:pPr>
    <w:rPr>
      <w:rFonts w:ascii="Microsoft YaHei" w:hAnsi="Microsoft YaHei" w:eastAsia="Tahoma" w:cs="Book Antiqua"/>
      <w:color w:val="000000"/>
      <w:kern w:val="0"/>
      <w:sz w:val="88"/>
      <w:szCs w:val="24"/>
      <w:lang w:val="ru-RU" w:eastAsia="en-US" w:bidi="ar-SA"/>
    </w:rPr>
  </w:style>
  <w:style w:type="paragraph" w:styleId="LTUntertitel" w:customStyle="1">
    <w:name w:val="Звичайний~LT~Untertitel"/>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6" w:before="220" w:after="20"/>
      <w:ind w:left="540" w:hanging="540"/>
      <w:jc w:val="center"/>
    </w:pPr>
    <w:rPr>
      <w:rFonts w:ascii="Microsoft YaHei" w:hAnsi="Microsoft YaHei" w:eastAsia="Tahoma" w:cs="Book Antiqua"/>
      <w:color w:val="000000"/>
      <w:kern w:val="0"/>
      <w:sz w:val="56"/>
      <w:szCs w:val="24"/>
      <w:lang w:val="ru-RU" w:eastAsia="en-US" w:bidi="ar-SA"/>
    </w:rPr>
  </w:style>
  <w:style w:type="paragraph" w:styleId="LTNotizen" w:customStyle="1">
    <w:name w:val="Звичайний~LT~Notizen"/>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before="90" w:after="0"/>
      <w:jc w:val="left"/>
    </w:pPr>
    <w:rPr>
      <w:rFonts w:ascii="Arial" w:hAnsi="Arial" w:eastAsia="Tahoma" w:cs="Book Antiqua"/>
      <w:color w:val="000000"/>
      <w:kern w:val="0"/>
      <w:sz w:val="24"/>
      <w:szCs w:val="24"/>
      <w:lang w:val="ru-RU" w:eastAsia="en-US" w:bidi="ar-SA"/>
    </w:rPr>
  </w:style>
  <w:style w:type="paragraph" w:styleId="LTHintergrundobjekte" w:customStyle="1">
    <w:name w:val="Звичайний~LT~Hintergrundobjekte"/>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before="20" w:after="20"/>
      <w:jc w:val="left"/>
    </w:pPr>
    <w:rPr>
      <w:rFonts w:ascii="Microsoft YaHei" w:hAnsi="Microsoft YaHei" w:eastAsia="Tahoma" w:cs="Book Antiqua"/>
      <w:color w:val="000000"/>
      <w:kern w:val="0"/>
      <w:sz w:val="36"/>
      <w:szCs w:val="24"/>
      <w:lang w:val="ru-RU" w:eastAsia="en-US" w:bidi="ar-SA"/>
    </w:rPr>
  </w:style>
  <w:style w:type="paragraph" w:styleId="LTHintergrund" w:customStyle="1">
    <w:name w:val="Звичайний~LT~Hintergrund"/>
    <w:qFormat/>
    <w:pPr>
      <w:widowControl/>
      <w:suppressAutoHyphens w:val="true"/>
      <w:bidi w:val="0"/>
      <w:spacing w:before="0" w:after="0"/>
      <w:jc w:val="center"/>
    </w:pPr>
    <w:rPr>
      <w:rFonts w:ascii="Liberation Serif" w:hAnsi="Liberation Serif" w:eastAsia="Tahoma" w:cs="Book Antiqua"/>
      <w:color w:val="auto"/>
      <w:kern w:val="0"/>
      <w:sz w:val="24"/>
      <w:szCs w:val="24"/>
      <w:lang w:val="ru-RU" w:eastAsia="en-US" w:bidi="ar-SA"/>
    </w:rPr>
  </w:style>
  <w:style w:type="paragraph" w:styleId="Default1" w:customStyle="1">
    <w:name w:val="default"/>
    <w:qFormat/>
    <w:pPr>
      <w:widowControl/>
      <w:suppressAutoHyphens w:val="true"/>
      <w:bidi w:val="0"/>
      <w:spacing w:lineRule="atLeast" w:line="200" w:before="0" w:after="0"/>
      <w:jc w:val="left"/>
    </w:pPr>
    <w:rPr>
      <w:rFonts w:ascii="Arial" w:hAnsi="Arial" w:eastAsia="Tahoma" w:cs="Book Antiqua"/>
      <w:color w:val="auto"/>
      <w:kern w:val="0"/>
      <w:sz w:val="36"/>
      <w:szCs w:val="24"/>
      <w:lang w:val="ru-RU" w:eastAsia="en-US" w:bidi="ar-SA"/>
    </w:rPr>
  </w:style>
  <w:style w:type="paragraph" w:styleId="Gray1" w:customStyle="1">
    <w:name w:val="gray1"/>
    <w:basedOn w:val="Default1"/>
    <w:qFormat/>
    <w:pPr/>
    <w:rPr/>
  </w:style>
  <w:style w:type="paragraph" w:styleId="Gray2" w:customStyle="1">
    <w:name w:val="gray2"/>
    <w:basedOn w:val="Default1"/>
    <w:qFormat/>
    <w:pPr/>
    <w:rPr/>
  </w:style>
  <w:style w:type="paragraph" w:styleId="Gray3" w:customStyle="1">
    <w:name w:val="gray3"/>
    <w:basedOn w:val="Default1"/>
    <w:qFormat/>
    <w:pPr/>
    <w:rPr/>
  </w:style>
  <w:style w:type="paragraph" w:styleId="Bw1" w:customStyle="1">
    <w:name w:val="bw1"/>
    <w:basedOn w:val="Default1"/>
    <w:qFormat/>
    <w:pPr/>
    <w:rPr/>
  </w:style>
  <w:style w:type="paragraph" w:styleId="Bw2" w:customStyle="1">
    <w:name w:val="bw2"/>
    <w:basedOn w:val="Default1"/>
    <w:qFormat/>
    <w:pPr/>
    <w:rPr/>
  </w:style>
  <w:style w:type="paragraph" w:styleId="Bw3" w:customStyle="1">
    <w:name w:val="bw3"/>
    <w:basedOn w:val="Default1"/>
    <w:qFormat/>
    <w:pPr/>
    <w:rPr/>
  </w:style>
  <w:style w:type="paragraph" w:styleId="Orange1" w:customStyle="1">
    <w:name w:val="orange1"/>
    <w:basedOn w:val="Default1"/>
    <w:qFormat/>
    <w:pPr/>
    <w:rPr/>
  </w:style>
  <w:style w:type="paragraph" w:styleId="Orange2" w:customStyle="1">
    <w:name w:val="orange2"/>
    <w:basedOn w:val="Default1"/>
    <w:qFormat/>
    <w:pPr/>
    <w:rPr/>
  </w:style>
  <w:style w:type="paragraph" w:styleId="Orange3" w:customStyle="1">
    <w:name w:val="orange3"/>
    <w:basedOn w:val="Default1"/>
    <w:qFormat/>
    <w:pPr/>
    <w:rPr/>
  </w:style>
  <w:style w:type="paragraph" w:styleId="Turquoise1" w:customStyle="1">
    <w:name w:val="turquoise1"/>
    <w:basedOn w:val="Default1"/>
    <w:qFormat/>
    <w:pPr/>
    <w:rPr/>
  </w:style>
  <w:style w:type="paragraph" w:styleId="Turquoise2" w:customStyle="1">
    <w:name w:val="turquoise2"/>
    <w:basedOn w:val="Default1"/>
    <w:qFormat/>
    <w:pPr/>
    <w:rPr/>
  </w:style>
  <w:style w:type="paragraph" w:styleId="Turquoise3" w:customStyle="1">
    <w:name w:val="turquoise3"/>
    <w:basedOn w:val="Default1"/>
    <w:qFormat/>
    <w:pPr/>
    <w:rPr/>
  </w:style>
  <w:style w:type="paragraph" w:styleId="Blue1" w:customStyle="1">
    <w:name w:val="blue1"/>
    <w:basedOn w:val="Default1"/>
    <w:qFormat/>
    <w:pPr/>
    <w:rPr/>
  </w:style>
  <w:style w:type="paragraph" w:styleId="Blue2" w:customStyle="1">
    <w:name w:val="blue2"/>
    <w:basedOn w:val="Default1"/>
    <w:qFormat/>
    <w:pPr/>
    <w:rPr/>
  </w:style>
  <w:style w:type="paragraph" w:styleId="Blue3" w:customStyle="1">
    <w:name w:val="blue3"/>
    <w:basedOn w:val="Default1"/>
    <w:qFormat/>
    <w:pPr/>
    <w:rPr/>
  </w:style>
  <w:style w:type="paragraph" w:styleId="Sun1" w:customStyle="1">
    <w:name w:val="sun1"/>
    <w:basedOn w:val="Default1"/>
    <w:qFormat/>
    <w:pPr/>
    <w:rPr/>
  </w:style>
  <w:style w:type="paragraph" w:styleId="Sun2" w:customStyle="1">
    <w:name w:val="sun2"/>
    <w:basedOn w:val="Default1"/>
    <w:qFormat/>
    <w:pPr/>
    <w:rPr/>
  </w:style>
  <w:style w:type="paragraph" w:styleId="Sun3" w:customStyle="1">
    <w:name w:val="sun3"/>
    <w:basedOn w:val="Default1"/>
    <w:qFormat/>
    <w:pPr/>
    <w:rPr/>
  </w:style>
  <w:style w:type="paragraph" w:styleId="Earth1" w:customStyle="1">
    <w:name w:val="earth1"/>
    <w:basedOn w:val="Default1"/>
    <w:qFormat/>
    <w:pPr/>
    <w:rPr/>
  </w:style>
  <w:style w:type="paragraph" w:styleId="Earth2" w:customStyle="1">
    <w:name w:val="earth2"/>
    <w:basedOn w:val="Default1"/>
    <w:qFormat/>
    <w:pPr/>
    <w:rPr/>
  </w:style>
  <w:style w:type="paragraph" w:styleId="Earth3" w:customStyle="1">
    <w:name w:val="earth3"/>
    <w:basedOn w:val="Default1"/>
    <w:qFormat/>
    <w:pPr/>
    <w:rPr/>
  </w:style>
  <w:style w:type="paragraph" w:styleId="Green1" w:customStyle="1">
    <w:name w:val="green1"/>
    <w:basedOn w:val="Default1"/>
    <w:qFormat/>
    <w:pPr/>
    <w:rPr/>
  </w:style>
  <w:style w:type="paragraph" w:styleId="Green2" w:customStyle="1">
    <w:name w:val="green2"/>
    <w:basedOn w:val="Default1"/>
    <w:qFormat/>
    <w:pPr/>
    <w:rPr/>
  </w:style>
  <w:style w:type="paragraph" w:styleId="Green3" w:customStyle="1">
    <w:name w:val="green3"/>
    <w:basedOn w:val="Default1"/>
    <w:qFormat/>
    <w:pPr/>
    <w:rPr/>
  </w:style>
  <w:style w:type="paragraph" w:styleId="Seetang1" w:customStyle="1">
    <w:name w:val="seetang1"/>
    <w:basedOn w:val="Default1"/>
    <w:qFormat/>
    <w:pPr/>
    <w:rPr/>
  </w:style>
  <w:style w:type="paragraph" w:styleId="Seetang2" w:customStyle="1">
    <w:name w:val="seetang2"/>
    <w:basedOn w:val="Default1"/>
    <w:qFormat/>
    <w:pPr/>
    <w:rPr/>
  </w:style>
  <w:style w:type="paragraph" w:styleId="Seetang3" w:customStyle="1">
    <w:name w:val="seetang3"/>
    <w:basedOn w:val="Default1"/>
    <w:qFormat/>
    <w:pPr/>
    <w:rPr/>
  </w:style>
  <w:style w:type="paragraph" w:styleId="Lightblue1" w:customStyle="1">
    <w:name w:val="lightblue1"/>
    <w:basedOn w:val="Default1"/>
    <w:qFormat/>
    <w:pPr/>
    <w:rPr/>
  </w:style>
  <w:style w:type="paragraph" w:styleId="Lightblue2" w:customStyle="1">
    <w:name w:val="lightblue2"/>
    <w:basedOn w:val="Default1"/>
    <w:qFormat/>
    <w:pPr/>
    <w:rPr/>
  </w:style>
  <w:style w:type="paragraph" w:styleId="Lightblue3" w:customStyle="1">
    <w:name w:val="lightblue3"/>
    <w:basedOn w:val="Default1"/>
    <w:qFormat/>
    <w:pPr/>
    <w:rPr/>
  </w:style>
  <w:style w:type="paragraph" w:styleId="Yellow1" w:customStyle="1">
    <w:name w:val="yellow1"/>
    <w:basedOn w:val="Default1"/>
    <w:qFormat/>
    <w:pPr/>
    <w:rPr/>
  </w:style>
  <w:style w:type="paragraph" w:styleId="Yellow2" w:customStyle="1">
    <w:name w:val="yellow2"/>
    <w:basedOn w:val="Default1"/>
    <w:qFormat/>
    <w:pPr/>
    <w:rPr/>
  </w:style>
  <w:style w:type="paragraph" w:styleId="Yellow3" w:customStyle="1">
    <w:name w:val="yellow3"/>
    <w:basedOn w:val="Default1"/>
    <w:qFormat/>
    <w:pPr/>
    <w:rPr/>
  </w:style>
  <w:style w:type="paragraph" w:styleId="Style66" w:customStyle="1">
    <w:name w:val="Об'єкти на тлі"/>
    <w:qFormat/>
    <w:pPr>
      <w:widowControl/>
      <w:suppressAutoHyphens w:val="true"/>
      <w:bidi w:val="0"/>
      <w:spacing w:before="0" w:after="0"/>
      <w:jc w:val="left"/>
    </w:pPr>
    <w:rPr>
      <w:rFonts w:ascii="Liberation Serif" w:hAnsi="Liberation Serif" w:eastAsia="Tahoma" w:cs="Book Antiqua"/>
      <w:color w:val="auto"/>
      <w:kern w:val="2"/>
      <w:sz w:val="24"/>
      <w:szCs w:val="24"/>
      <w:lang w:val="ru-RU" w:eastAsia="en-US" w:bidi="ar-SA"/>
    </w:rPr>
  </w:style>
  <w:style w:type="paragraph" w:styleId="Style67" w:customStyle="1">
    <w:name w:val="Тло"/>
    <w:qFormat/>
    <w:pPr>
      <w:widowControl/>
      <w:suppressAutoHyphens w:val="true"/>
      <w:bidi w:val="0"/>
      <w:spacing w:before="0" w:after="0"/>
      <w:jc w:val="center"/>
    </w:pPr>
    <w:rPr>
      <w:rFonts w:ascii="Liberation Serif" w:hAnsi="Liberation Serif" w:eastAsia="Tahoma" w:cs="Book Antiqua"/>
      <w:color w:val="auto"/>
      <w:kern w:val="0"/>
      <w:sz w:val="24"/>
      <w:szCs w:val="24"/>
      <w:lang w:val="ru-RU" w:eastAsia="en-US" w:bidi="ar-SA"/>
    </w:rPr>
  </w:style>
  <w:style w:type="paragraph" w:styleId="113" w:customStyle="1">
    <w:name w:val="Структура 1"/>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6" w:before="220" w:after="20"/>
      <w:ind w:left="540" w:hanging="540"/>
      <w:jc w:val="left"/>
    </w:pPr>
    <w:rPr>
      <w:rFonts w:ascii="Microsoft YaHei" w:hAnsi="Microsoft YaHei" w:eastAsia="Tahoma" w:cs="Book Antiqua"/>
      <w:color w:val="000000"/>
      <w:kern w:val="2"/>
      <w:sz w:val="56"/>
      <w:szCs w:val="24"/>
      <w:lang w:val="ru-RU" w:eastAsia="en-US" w:bidi="ar-SA"/>
    </w:rPr>
  </w:style>
  <w:style w:type="paragraph" w:styleId="212" w:customStyle="1">
    <w:name w:val="Структура 2"/>
    <w:basedOn w:val="113"/>
    <w:qFormat/>
    <w:pPr>
      <w:tabs>
        <w:tab w:val="clear" w:pos="708"/>
        <w:tab w:val="left" w:pos="0"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s>
      <w:spacing w:before="120" w:after="20"/>
      <w:ind w:left="1170" w:hanging="450"/>
    </w:pPr>
    <w:rPr>
      <w:sz w:val="48"/>
    </w:rPr>
  </w:style>
  <w:style w:type="paragraph" w:styleId="34" w:customStyle="1">
    <w:name w:val="Структура 3"/>
    <w:basedOn w:val="212"/>
    <w:qFormat/>
    <w:pPr>
      <w:tabs>
        <w:tab w:val="clear" w:pos="1415"/>
        <w:tab w:val="left" w:pos="0"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s>
      <w:ind w:left="1800" w:hanging="360"/>
    </w:pPr>
    <w:rPr>
      <w:sz w:val="40"/>
    </w:rPr>
  </w:style>
  <w:style w:type="paragraph" w:styleId="47" w:customStyle="1">
    <w:name w:val="Структура 4"/>
    <w:basedOn w:val="34"/>
    <w:qFormat/>
    <w:pPr>
      <w:tabs>
        <w:tab w:val="clear" w:pos="2123"/>
        <w:tab w:val="left" w:pos="0"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s>
      <w:ind w:left="2520" w:hanging="360"/>
    </w:pPr>
    <w:rPr>
      <w:sz w:val="36"/>
    </w:rPr>
  </w:style>
  <w:style w:type="paragraph" w:styleId="55" w:customStyle="1">
    <w:name w:val="Структура 5"/>
    <w:basedOn w:val="47"/>
    <w:qFormat/>
    <w:pPr>
      <w:tabs>
        <w:tab w:val="clear" w:pos="2830"/>
        <w:tab w:val="left" w:pos="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 w:val="left" w:pos="16980" w:leader="none"/>
      </w:tabs>
      <w:ind w:left="3240" w:hanging="360"/>
    </w:pPr>
    <w:rPr/>
  </w:style>
  <w:style w:type="paragraph" w:styleId="66" w:customStyle="1">
    <w:name w:val="Структура 6"/>
    <w:basedOn w:val="55"/>
    <w:qFormat/>
    <w:pPr>
      <w:tabs>
        <w:tab w:val="clear" w:pos="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clear" w:pos="14858"/>
        <w:tab w:val="clear" w:pos="15565"/>
        <w:tab w:val="clear" w:pos="16273"/>
        <w:tab w:val="clear" w:pos="1698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pacing w:lineRule="auto" w:line="240" w:before="90" w:after="0"/>
    </w:pPr>
    <w:rPr/>
  </w:style>
  <w:style w:type="paragraph" w:styleId="72" w:customStyle="1">
    <w:name w:val="Структура 7"/>
    <w:basedOn w:val="66"/>
    <w:qFormat/>
    <w:pPr/>
    <w:rPr/>
  </w:style>
  <w:style w:type="paragraph" w:styleId="82" w:customStyle="1">
    <w:name w:val="Структура 8"/>
    <w:basedOn w:val="72"/>
    <w:qFormat/>
    <w:pPr/>
    <w:rPr/>
  </w:style>
  <w:style w:type="paragraph" w:styleId="93" w:customStyle="1">
    <w:name w:val="Структура 9"/>
    <w:basedOn w:val="82"/>
    <w:qFormat/>
    <w:pPr/>
    <w:rPr/>
  </w:style>
  <w:style w:type="paragraph" w:styleId="1LTGliederung1" w:customStyle="1">
    <w:name w:val="Заголовок1~LT~Gliederung 1"/>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6" w:before="220" w:after="20"/>
      <w:ind w:left="540" w:hanging="540"/>
      <w:jc w:val="left"/>
    </w:pPr>
    <w:rPr>
      <w:rFonts w:ascii="Microsoft YaHei" w:hAnsi="Microsoft YaHei" w:eastAsia="Tahoma" w:cs="Book Antiqua"/>
      <w:color w:val="000000"/>
      <w:kern w:val="2"/>
      <w:sz w:val="56"/>
      <w:szCs w:val="24"/>
      <w:lang w:val="ru-RU" w:eastAsia="en-US" w:bidi="ar-SA"/>
    </w:rPr>
  </w:style>
  <w:style w:type="paragraph" w:styleId="1LTGliederung2" w:customStyle="1">
    <w:name w:val="Заголовок1~LT~Gliederung 2"/>
    <w:basedOn w:val="1LTGliederung1"/>
    <w:qFormat/>
    <w:pPr>
      <w:tabs>
        <w:tab w:val="clear" w:pos="708"/>
        <w:tab w:val="left" w:pos="0"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s>
      <w:spacing w:before="120" w:after="20"/>
      <w:ind w:left="1170" w:hanging="450"/>
    </w:pPr>
    <w:rPr>
      <w:sz w:val="48"/>
    </w:rPr>
  </w:style>
  <w:style w:type="paragraph" w:styleId="1LTGliederung3" w:customStyle="1">
    <w:name w:val="Заголовок1~LT~Gliederung 3"/>
    <w:basedOn w:val="1LTGliederung2"/>
    <w:qFormat/>
    <w:pPr>
      <w:tabs>
        <w:tab w:val="clear" w:pos="1415"/>
        <w:tab w:val="left" w:pos="0"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s>
      <w:ind w:left="1800" w:hanging="360"/>
    </w:pPr>
    <w:rPr>
      <w:sz w:val="40"/>
    </w:rPr>
  </w:style>
  <w:style w:type="paragraph" w:styleId="1LTGliederung4" w:customStyle="1">
    <w:name w:val="Заголовок1~LT~Gliederung 4"/>
    <w:basedOn w:val="1LTGliederung3"/>
    <w:qFormat/>
    <w:pPr>
      <w:tabs>
        <w:tab w:val="clear" w:pos="2123"/>
        <w:tab w:val="left" w:pos="0"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s>
      <w:ind w:left="2520" w:hanging="360"/>
    </w:pPr>
    <w:rPr>
      <w:sz w:val="36"/>
    </w:rPr>
  </w:style>
  <w:style w:type="paragraph" w:styleId="1LTGliederung5" w:customStyle="1">
    <w:name w:val="Заголовок1~LT~Gliederung 5"/>
    <w:basedOn w:val="1LTGliederung4"/>
    <w:qFormat/>
    <w:pPr>
      <w:tabs>
        <w:tab w:val="clear" w:pos="2830"/>
        <w:tab w:val="left" w:pos="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 w:val="left" w:pos="16980" w:leader="none"/>
      </w:tabs>
      <w:ind w:left="3240" w:hanging="360"/>
    </w:pPr>
    <w:rPr/>
  </w:style>
  <w:style w:type="paragraph" w:styleId="1LTGliederung6" w:customStyle="1">
    <w:name w:val="Заголовок1~LT~Gliederung 6"/>
    <w:basedOn w:val="1LTGliederung5"/>
    <w:qFormat/>
    <w:pPr>
      <w:tabs>
        <w:tab w:val="clear" w:pos="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clear" w:pos="14858"/>
        <w:tab w:val="clear" w:pos="15565"/>
        <w:tab w:val="clear" w:pos="16273"/>
        <w:tab w:val="clear" w:pos="1698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pacing w:lineRule="auto" w:line="240" w:before="90" w:after="0"/>
    </w:pPr>
    <w:rPr/>
  </w:style>
  <w:style w:type="paragraph" w:styleId="1LTGliederung7" w:customStyle="1">
    <w:name w:val="Заголовок1~LT~Gliederung 7"/>
    <w:basedOn w:val="1LTGliederung6"/>
    <w:qFormat/>
    <w:pPr/>
    <w:rPr/>
  </w:style>
  <w:style w:type="paragraph" w:styleId="1LTGliederung8" w:customStyle="1">
    <w:name w:val="Заголовок1~LT~Gliederung 8"/>
    <w:basedOn w:val="1LTGliederung7"/>
    <w:qFormat/>
    <w:pPr/>
    <w:rPr/>
  </w:style>
  <w:style w:type="paragraph" w:styleId="1LTGliederung9" w:customStyle="1">
    <w:name w:val="Заголовок1~LT~Gliederung 9"/>
    <w:basedOn w:val="1LTGliederung8"/>
    <w:qFormat/>
    <w:pPr/>
    <w:rPr/>
  </w:style>
  <w:style w:type="paragraph" w:styleId="1LTTitel" w:customStyle="1">
    <w:name w:val="Заголовок1~LT~Titel"/>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6" w:before="20" w:after="20"/>
      <w:jc w:val="left"/>
    </w:pPr>
    <w:rPr>
      <w:rFonts w:ascii="Microsoft YaHei" w:hAnsi="Microsoft YaHei" w:eastAsia="Tahoma" w:cs="Book Antiqua"/>
      <w:color w:val="000000"/>
      <w:kern w:val="2"/>
      <w:sz w:val="88"/>
      <w:szCs w:val="24"/>
      <w:lang w:val="ru-RU" w:eastAsia="en-US" w:bidi="ar-SA"/>
    </w:rPr>
  </w:style>
  <w:style w:type="paragraph" w:styleId="1LTUntertitel" w:customStyle="1">
    <w:name w:val="Заголовок1~LT~Untertitel"/>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6" w:before="220" w:after="20"/>
      <w:ind w:left="540" w:hanging="540"/>
      <w:jc w:val="center"/>
    </w:pPr>
    <w:rPr>
      <w:rFonts w:ascii="Microsoft YaHei" w:hAnsi="Microsoft YaHei" w:eastAsia="Tahoma" w:cs="Book Antiqua"/>
      <w:color w:val="000000"/>
      <w:kern w:val="2"/>
      <w:sz w:val="56"/>
      <w:szCs w:val="24"/>
      <w:lang w:val="ru-RU" w:eastAsia="en-US" w:bidi="ar-SA"/>
    </w:rPr>
  </w:style>
  <w:style w:type="paragraph" w:styleId="1LTNotizen" w:customStyle="1">
    <w:name w:val="Заголовок1~LT~Notizen"/>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before="90" w:after="0"/>
      <w:jc w:val="left"/>
    </w:pPr>
    <w:rPr>
      <w:rFonts w:ascii="Arial" w:hAnsi="Arial" w:eastAsia="Tahoma" w:cs="Book Antiqua"/>
      <w:color w:val="000000"/>
      <w:kern w:val="2"/>
      <w:sz w:val="24"/>
      <w:szCs w:val="24"/>
      <w:lang w:val="ru-RU" w:eastAsia="en-US" w:bidi="ar-SA"/>
    </w:rPr>
  </w:style>
  <w:style w:type="paragraph" w:styleId="1LTHintergrundobjekte" w:customStyle="1">
    <w:name w:val="Заголовок1~LT~Hintergrundobjekte"/>
    <w:qFormat/>
    <w:pPr>
      <w:widowControl/>
      <w:suppressAutoHyphens w:val="true"/>
      <w:bidi w:val="0"/>
      <w:spacing w:before="0" w:after="0"/>
      <w:jc w:val="left"/>
    </w:pPr>
    <w:rPr>
      <w:rFonts w:ascii="Liberation Serif" w:hAnsi="Liberation Serif" w:eastAsia="Tahoma" w:cs="Book Antiqua"/>
      <w:color w:val="auto"/>
      <w:kern w:val="2"/>
      <w:sz w:val="24"/>
      <w:szCs w:val="24"/>
      <w:lang w:val="ru-RU" w:eastAsia="en-US" w:bidi="ar-SA"/>
    </w:rPr>
  </w:style>
  <w:style w:type="paragraph" w:styleId="1LTHintergrund" w:customStyle="1">
    <w:name w:val="Заголовок1~LT~Hintergrund"/>
    <w:qFormat/>
    <w:pPr>
      <w:widowControl/>
      <w:suppressAutoHyphens w:val="true"/>
      <w:bidi w:val="0"/>
      <w:spacing w:before="0" w:after="0"/>
      <w:jc w:val="center"/>
    </w:pPr>
    <w:rPr>
      <w:rFonts w:ascii="Liberation Serif" w:hAnsi="Liberation Serif" w:eastAsia="Tahoma" w:cs="Book Antiqua"/>
      <w:color w:val="auto"/>
      <w:kern w:val="0"/>
      <w:sz w:val="24"/>
      <w:szCs w:val="24"/>
      <w:lang w:val="ru-RU" w:eastAsia="en-US" w:bidi="ar-SA"/>
    </w:rPr>
  </w:style>
  <w:style w:type="paragraph" w:styleId="2LTGliederung1" w:customStyle="1">
    <w:name w:val="Заголовок2~LT~Gliederung 1"/>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6" w:before="220" w:after="20"/>
      <w:ind w:left="540" w:hanging="540"/>
      <w:jc w:val="left"/>
    </w:pPr>
    <w:rPr>
      <w:rFonts w:ascii="Microsoft YaHei" w:hAnsi="Microsoft YaHei" w:eastAsia="Tahoma" w:cs="Book Antiqua"/>
      <w:color w:val="000000"/>
      <w:kern w:val="2"/>
      <w:sz w:val="56"/>
      <w:szCs w:val="24"/>
      <w:lang w:val="ru-RU" w:eastAsia="en-US" w:bidi="ar-SA"/>
    </w:rPr>
  </w:style>
  <w:style w:type="paragraph" w:styleId="2LTGliederung2" w:customStyle="1">
    <w:name w:val="Заголовок2~LT~Gliederung 2"/>
    <w:basedOn w:val="2LTGliederung1"/>
    <w:qFormat/>
    <w:pPr>
      <w:tabs>
        <w:tab w:val="clear" w:pos="708"/>
        <w:tab w:val="left" w:pos="0"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s>
      <w:spacing w:before="120" w:after="20"/>
      <w:ind w:left="1170" w:hanging="450"/>
    </w:pPr>
    <w:rPr>
      <w:sz w:val="48"/>
    </w:rPr>
  </w:style>
  <w:style w:type="paragraph" w:styleId="2LTGliederung3" w:customStyle="1">
    <w:name w:val="Заголовок2~LT~Gliederung 3"/>
    <w:basedOn w:val="2LTGliederung2"/>
    <w:qFormat/>
    <w:pPr>
      <w:tabs>
        <w:tab w:val="clear" w:pos="1415"/>
        <w:tab w:val="left" w:pos="0"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s>
      <w:ind w:left="1800" w:hanging="360"/>
    </w:pPr>
    <w:rPr>
      <w:sz w:val="40"/>
    </w:rPr>
  </w:style>
  <w:style w:type="paragraph" w:styleId="2LTGliederung4" w:customStyle="1">
    <w:name w:val="Заголовок2~LT~Gliederung 4"/>
    <w:basedOn w:val="2LTGliederung3"/>
    <w:qFormat/>
    <w:pPr>
      <w:tabs>
        <w:tab w:val="clear" w:pos="2123"/>
        <w:tab w:val="left" w:pos="0"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s>
      <w:ind w:left="2520" w:hanging="360"/>
    </w:pPr>
    <w:rPr>
      <w:sz w:val="36"/>
    </w:rPr>
  </w:style>
  <w:style w:type="paragraph" w:styleId="2LTGliederung5" w:customStyle="1">
    <w:name w:val="Заголовок2~LT~Gliederung 5"/>
    <w:basedOn w:val="2LTGliederung4"/>
    <w:qFormat/>
    <w:pPr>
      <w:tabs>
        <w:tab w:val="clear" w:pos="2830"/>
        <w:tab w:val="left" w:pos="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 w:val="left" w:pos="16980" w:leader="none"/>
      </w:tabs>
      <w:ind w:left="3240" w:hanging="360"/>
    </w:pPr>
    <w:rPr/>
  </w:style>
  <w:style w:type="paragraph" w:styleId="2LTGliederung6" w:customStyle="1">
    <w:name w:val="Заголовок2~LT~Gliederung 6"/>
    <w:basedOn w:val="2LTGliederung5"/>
    <w:qFormat/>
    <w:pPr>
      <w:tabs>
        <w:tab w:val="clear" w:pos="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clear" w:pos="14858"/>
        <w:tab w:val="clear" w:pos="15565"/>
        <w:tab w:val="clear" w:pos="16273"/>
        <w:tab w:val="clear" w:pos="1698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pacing w:lineRule="auto" w:line="240" w:before="90" w:after="0"/>
    </w:pPr>
    <w:rPr/>
  </w:style>
  <w:style w:type="paragraph" w:styleId="2LTGliederung7" w:customStyle="1">
    <w:name w:val="Заголовок2~LT~Gliederung 7"/>
    <w:basedOn w:val="2LTGliederung6"/>
    <w:qFormat/>
    <w:pPr/>
    <w:rPr/>
  </w:style>
  <w:style w:type="paragraph" w:styleId="2LTGliederung8" w:customStyle="1">
    <w:name w:val="Заголовок2~LT~Gliederung 8"/>
    <w:basedOn w:val="2LTGliederung7"/>
    <w:qFormat/>
    <w:pPr/>
    <w:rPr/>
  </w:style>
  <w:style w:type="paragraph" w:styleId="2LTGliederung9" w:customStyle="1">
    <w:name w:val="Заголовок2~LT~Gliederung 9"/>
    <w:basedOn w:val="2LTGliederung8"/>
    <w:qFormat/>
    <w:pPr/>
    <w:rPr/>
  </w:style>
  <w:style w:type="paragraph" w:styleId="2LTTitel" w:customStyle="1">
    <w:name w:val="Заголовок2~LT~Titel"/>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6" w:before="20" w:after="20"/>
      <w:jc w:val="left"/>
    </w:pPr>
    <w:rPr>
      <w:rFonts w:ascii="Microsoft YaHei" w:hAnsi="Microsoft YaHei" w:eastAsia="Tahoma" w:cs="Book Antiqua"/>
      <w:color w:val="000000"/>
      <w:kern w:val="2"/>
      <w:sz w:val="88"/>
      <w:szCs w:val="24"/>
      <w:lang w:val="ru-RU" w:eastAsia="en-US" w:bidi="ar-SA"/>
    </w:rPr>
  </w:style>
  <w:style w:type="paragraph" w:styleId="2LTUntertitel" w:customStyle="1">
    <w:name w:val="Заголовок2~LT~Untertitel"/>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6" w:before="220" w:after="20"/>
      <w:ind w:left="540" w:hanging="540"/>
      <w:jc w:val="center"/>
    </w:pPr>
    <w:rPr>
      <w:rFonts w:ascii="Microsoft YaHei" w:hAnsi="Microsoft YaHei" w:eastAsia="Tahoma" w:cs="Book Antiqua"/>
      <w:color w:val="000000"/>
      <w:kern w:val="2"/>
      <w:sz w:val="56"/>
      <w:szCs w:val="24"/>
      <w:lang w:val="ru-RU" w:eastAsia="en-US" w:bidi="ar-SA"/>
    </w:rPr>
  </w:style>
  <w:style w:type="paragraph" w:styleId="2LTNotizen" w:customStyle="1">
    <w:name w:val="Заголовок2~LT~Notizen"/>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before="90" w:after="0"/>
      <w:jc w:val="left"/>
    </w:pPr>
    <w:rPr>
      <w:rFonts w:ascii="Arial" w:hAnsi="Arial" w:eastAsia="Tahoma" w:cs="Book Antiqua"/>
      <w:color w:val="000000"/>
      <w:kern w:val="2"/>
      <w:sz w:val="24"/>
      <w:szCs w:val="24"/>
      <w:lang w:val="ru-RU" w:eastAsia="en-US" w:bidi="ar-SA"/>
    </w:rPr>
  </w:style>
  <w:style w:type="paragraph" w:styleId="2LTHintergrundobjekte" w:customStyle="1">
    <w:name w:val="Заголовок2~LT~Hintergrundobjekte"/>
    <w:qFormat/>
    <w:pPr>
      <w:widowControl/>
      <w:suppressAutoHyphens w:val="true"/>
      <w:bidi w:val="0"/>
      <w:spacing w:before="0" w:after="0"/>
      <w:jc w:val="left"/>
    </w:pPr>
    <w:rPr>
      <w:rFonts w:ascii="Liberation Serif" w:hAnsi="Liberation Serif" w:eastAsia="Tahoma" w:cs="Book Antiqua"/>
      <w:color w:val="auto"/>
      <w:kern w:val="2"/>
      <w:sz w:val="24"/>
      <w:szCs w:val="24"/>
      <w:lang w:val="ru-RU" w:eastAsia="en-US" w:bidi="ar-SA"/>
    </w:rPr>
  </w:style>
  <w:style w:type="paragraph" w:styleId="2LTHintergrund" w:customStyle="1">
    <w:name w:val="Заголовок2~LT~Hintergrund"/>
    <w:qFormat/>
    <w:pPr>
      <w:widowControl/>
      <w:suppressAutoHyphens w:val="true"/>
      <w:bidi w:val="0"/>
      <w:spacing w:before="0" w:after="0"/>
      <w:jc w:val="center"/>
    </w:pPr>
    <w:rPr>
      <w:rFonts w:ascii="Liberation Serif" w:hAnsi="Liberation Serif" w:eastAsia="Tahoma" w:cs="Book Antiqua"/>
      <w:color w:val="auto"/>
      <w:kern w:val="0"/>
      <w:sz w:val="24"/>
      <w:szCs w:val="24"/>
      <w:lang w:val="ru-RU" w:eastAsia="en-US" w:bidi="ar-SA"/>
    </w:rPr>
  </w:style>
  <w:style w:type="paragraph" w:styleId="3LTGliederung1" w:customStyle="1">
    <w:name w:val="Заголовок3~LT~Gliederung 1"/>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6" w:before="220" w:after="20"/>
      <w:ind w:left="540" w:hanging="540"/>
      <w:jc w:val="left"/>
    </w:pPr>
    <w:rPr>
      <w:rFonts w:ascii="Microsoft YaHei" w:hAnsi="Microsoft YaHei" w:eastAsia="Tahoma" w:cs="Book Antiqua"/>
      <w:color w:val="000000"/>
      <w:kern w:val="2"/>
      <w:sz w:val="56"/>
      <w:szCs w:val="24"/>
      <w:lang w:val="ru-RU" w:eastAsia="en-US" w:bidi="ar-SA"/>
    </w:rPr>
  </w:style>
  <w:style w:type="paragraph" w:styleId="3LTGliederung2" w:customStyle="1">
    <w:name w:val="Заголовок3~LT~Gliederung 2"/>
    <w:basedOn w:val="3LTGliederung1"/>
    <w:qFormat/>
    <w:pPr>
      <w:tabs>
        <w:tab w:val="clear" w:pos="708"/>
        <w:tab w:val="left" w:pos="0"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s>
      <w:spacing w:before="120" w:after="20"/>
      <w:ind w:left="1170" w:hanging="450"/>
    </w:pPr>
    <w:rPr>
      <w:sz w:val="48"/>
    </w:rPr>
  </w:style>
  <w:style w:type="paragraph" w:styleId="3LTGliederung3" w:customStyle="1">
    <w:name w:val="Заголовок3~LT~Gliederung 3"/>
    <w:basedOn w:val="3LTGliederung2"/>
    <w:qFormat/>
    <w:pPr>
      <w:tabs>
        <w:tab w:val="clear" w:pos="1415"/>
        <w:tab w:val="left" w:pos="0"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s>
      <w:ind w:left="1800" w:hanging="360"/>
    </w:pPr>
    <w:rPr>
      <w:sz w:val="40"/>
    </w:rPr>
  </w:style>
  <w:style w:type="paragraph" w:styleId="3LTGliederung4" w:customStyle="1">
    <w:name w:val="Заголовок3~LT~Gliederung 4"/>
    <w:basedOn w:val="3LTGliederung3"/>
    <w:qFormat/>
    <w:pPr>
      <w:tabs>
        <w:tab w:val="clear" w:pos="2123"/>
        <w:tab w:val="left" w:pos="0"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s>
      <w:ind w:left="2520" w:hanging="360"/>
    </w:pPr>
    <w:rPr>
      <w:sz w:val="36"/>
    </w:rPr>
  </w:style>
  <w:style w:type="paragraph" w:styleId="3LTGliederung5" w:customStyle="1">
    <w:name w:val="Заголовок3~LT~Gliederung 5"/>
    <w:basedOn w:val="3LTGliederung4"/>
    <w:qFormat/>
    <w:pPr>
      <w:tabs>
        <w:tab w:val="clear" w:pos="2830"/>
        <w:tab w:val="left" w:pos="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 w:val="left" w:pos="16980" w:leader="none"/>
      </w:tabs>
      <w:ind w:left="3240" w:hanging="360"/>
    </w:pPr>
    <w:rPr/>
  </w:style>
  <w:style w:type="paragraph" w:styleId="3LTGliederung6" w:customStyle="1">
    <w:name w:val="Заголовок3~LT~Gliederung 6"/>
    <w:basedOn w:val="3LTGliederung5"/>
    <w:qFormat/>
    <w:pPr>
      <w:tabs>
        <w:tab w:val="clear" w:pos="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clear" w:pos="14858"/>
        <w:tab w:val="clear" w:pos="15565"/>
        <w:tab w:val="clear" w:pos="16273"/>
        <w:tab w:val="clear" w:pos="1698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pacing w:lineRule="auto" w:line="240" w:before="90" w:after="0"/>
    </w:pPr>
    <w:rPr/>
  </w:style>
  <w:style w:type="paragraph" w:styleId="3LTGliederung7" w:customStyle="1">
    <w:name w:val="Заголовок3~LT~Gliederung 7"/>
    <w:basedOn w:val="3LTGliederung6"/>
    <w:qFormat/>
    <w:pPr/>
    <w:rPr/>
  </w:style>
  <w:style w:type="paragraph" w:styleId="3LTGliederung8" w:customStyle="1">
    <w:name w:val="Заголовок3~LT~Gliederung 8"/>
    <w:basedOn w:val="3LTGliederung7"/>
    <w:qFormat/>
    <w:pPr/>
    <w:rPr/>
  </w:style>
  <w:style w:type="paragraph" w:styleId="3LTGliederung9" w:customStyle="1">
    <w:name w:val="Заголовок3~LT~Gliederung 9"/>
    <w:basedOn w:val="3LTGliederung8"/>
    <w:qFormat/>
    <w:pPr/>
    <w:rPr/>
  </w:style>
  <w:style w:type="paragraph" w:styleId="3LTTitel" w:customStyle="1">
    <w:name w:val="Заголовок3~LT~Titel"/>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6" w:before="20" w:after="20"/>
      <w:jc w:val="left"/>
    </w:pPr>
    <w:rPr>
      <w:rFonts w:ascii="Microsoft YaHei" w:hAnsi="Microsoft YaHei" w:eastAsia="Tahoma" w:cs="Book Antiqua"/>
      <w:color w:val="000000"/>
      <w:kern w:val="2"/>
      <w:sz w:val="88"/>
      <w:szCs w:val="24"/>
      <w:lang w:val="ru-RU" w:eastAsia="en-US" w:bidi="ar-SA"/>
    </w:rPr>
  </w:style>
  <w:style w:type="paragraph" w:styleId="3LTUntertitel" w:customStyle="1">
    <w:name w:val="Заголовок3~LT~Untertitel"/>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6" w:before="220" w:after="20"/>
      <w:ind w:left="540" w:hanging="540"/>
      <w:jc w:val="center"/>
    </w:pPr>
    <w:rPr>
      <w:rFonts w:ascii="Microsoft YaHei" w:hAnsi="Microsoft YaHei" w:eastAsia="Tahoma" w:cs="Book Antiqua"/>
      <w:color w:val="000000"/>
      <w:kern w:val="2"/>
      <w:sz w:val="56"/>
      <w:szCs w:val="24"/>
      <w:lang w:val="ru-RU" w:eastAsia="en-US" w:bidi="ar-SA"/>
    </w:rPr>
  </w:style>
  <w:style w:type="paragraph" w:styleId="3LTNotizen" w:customStyle="1">
    <w:name w:val="Заголовок3~LT~Notizen"/>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before="90" w:after="0"/>
      <w:jc w:val="left"/>
    </w:pPr>
    <w:rPr>
      <w:rFonts w:ascii="Arial" w:hAnsi="Arial" w:eastAsia="Tahoma" w:cs="Book Antiqua"/>
      <w:color w:val="000000"/>
      <w:kern w:val="2"/>
      <w:sz w:val="24"/>
      <w:szCs w:val="24"/>
      <w:lang w:val="ru-RU" w:eastAsia="en-US" w:bidi="ar-SA"/>
    </w:rPr>
  </w:style>
  <w:style w:type="paragraph" w:styleId="3LTHintergrundobjekte" w:customStyle="1">
    <w:name w:val="Заголовок3~LT~Hintergrundobjekte"/>
    <w:qFormat/>
    <w:pPr>
      <w:widowControl/>
      <w:suppressAutoHyphens w:val="true"/>
      <w:bidi w:val="0"/>
      <w:spacing w:before="0" w:after="0"/>
      <w:jc w:val="left"/>
    </w:pPr>
    <w:rPr>
      <w:rFonts w:ascii="Liberation Serif" w:hAnsi="Liberation Serif" w:eastAsia="Tahoma" w:cs="Book Antiqua"/>
      <w:color w:val="auto"/>
      <w:kern w:val="2"/>
      <w:sz w:val="24"/>
      <w:szCs w:val="24"/>
      <w:lang w:val="ru-RU" w:eastAsia="en-US" w:bidi="ar-SA"/>
    </w:rPr>
  </w:style>
  <w:style w:type="paragraph" w:styleId="3LTHintergrund" w:customStyle="1">
    <w:name w:val="Заголовок3~LT~Hintergrund"/>
    <w:qFormat/>
    <w:pPr>
      <w:widowControl/>
      <w:suppressAutoHyphens w:val="true"/>
      <w:bidi w:val="0"/>
      <w:spacing w:before="0" w:after="0"/>
      <w:jc w:val="center"/>
    </w:pPr>
    <w:rPr>
      <w:rFonts w:ascii="Liberation Serif" w:hAnsi="Liberation Serif" w:eastAsia="Tahoma" w:cs="Book Antiqua"/>
      <w:color w:val="auto"/>
      <w:kern w:val="0"/>
      <w:sz w:val="24"/>
      <w:szCs w:val="24"/>
      <w:lang w:val="ru-RU" w:eastAsia="en-US" w:bidi="ar-SA"/>
    </w:rPr>
  </w:style>
  <w:style w:type="paragraph" w:styleId="4LTGliederung1" w:customStyle="1">
    <w:name w:val="Заголовок4~LT~Gliederung 1"/>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6" w:before="220" w:after="20"/>
      <w:ind w:left="540" w:hanging="540"/>
      <w:jc w:val="left"/>
    </w:pPr>
    <w:rPr>
      <w:rFonts w:ascii="Microsoft YaHei" w:hAnsi="Microsoft YaHei" w:eastAsia="Tahoma" w:cs="Book Antiqua"/>
      <w:color w:val="000000"/>
      <w:kern w:val="2"/>
      <w:sz w:val="56"/>
      <w:szCs w:val="24"/>
      <w:lang w:val="ru-RU" w:eastAsia="en-US" w:bidi="ar-SA"/>
    </w:rPr>
  </w:style>
  <w:style w:type="paragraph" w:styleId="4LTGliederung2" w:customStyle="1">
    <w:name w:val="Заголовок4~LT~Gliederung 2"/>
    <w:basedOn w:val="4LTGliederung1"/>
    <w:qFormat/>
    <w:pPr>
      <w:tabs>
        <w:tab w:val="clear" w:pos="708"/>
        <w:tab w:val="left" w:pos="0"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s>
      <w:spacing w:before="120" w:after="20"/>
      <w:ind w:left="1170" w:hanging="450"/>
    </w:pPr>
    <w:rPr>
      <w:sz w:val="48"/>
    </w:rPr>
  </w:style>
  <w:style w:type="paragraph" w:styleId="4LTGliederung3" w:customStyle="1">
    <w:name w:val="Заголовок4~LT~Gliederung 3"/>
    <w:basedOn w:val="4LTGliederung2"/>
    <w:qFormat/>
    <w:pPr>
      <w:tabs>
        <w:tab w:val="clear" w:pos="1415"/>
        <w:tab w:val="left" w:pos="0"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s>
      <w:ind w:left="1800" w:hanging="360"/>
    </w:pPr>
    <w:rPr>
      <w:sz w:val="40"/>
    </w:rPr>
  </w:style>
  <w:style w:type="paragraph" w:styleId="4LTGliederung4" w:customStyle="1">
    <w:name w:val="Заголовок4~LT~Gliederung 4"/>
    <w:basedOn w:val="4LTGliederung3"/>
    <w:qFormat/>
    <w:pPr>
      <w:tabs>
        <w:tab w:val="clear" w:pos="2123"/>
        <w:tab w:val="left" w:pos="0"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s>
      <w:ind w:left="2520" w:hanging="360"/>
    </w:pPr>
    <w:rPr>
      <w:sz w:val="36"/>
    </w:rPr>
  </w:style>
  <w:style w:type="paragraph" w:styleId="4LTGliederung5" w:customStyle="1">
    <w:name w:val="Заголовок4~LT~Gliederung 5"/>
    <w:basedOn w:val="4LTGliederung4"/>
    <w:qFormat/>
    <w:pPr>
      <w:tabs>
        <w:tab w:val="clear" w:pos="2830"/>
        <w:tab w:val="left" w:pos="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 w:val="left" w:pos="16980" w:leader="none"/>
      </w:tabs>
      <w:ind w:left="3240" w:hanging="360"/>
    </w:pPr>
    <w:rPr/>
  </w:style>
  <w:style w:type="paragraph" w:styleId="4LTGliederung6" w:customStyle="1">
    <w:name w:val="Заголовок4~LT~Gliederung 6"/>
    <w:basedOn w:val="4LTGliederung5"/>
    <w:qFormat/>
    <w:pPr>
      <w:tabs>
        <w:tab w:val="clear" w:pos="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clear" w:pos="14858"/>
        <w:tab w:val="clear" w:pos="15565"/>
        <w:tab w:val="clear" w:pos="16273"/>
        <w:tab w:val="clear" w:pos="1698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pacing w:lineRule="auto" w:line="240" w:before="90" w:after="0"/>
    </w:pPr>
    <w:rPr/>
  </w:style>
  <w:style w:type="paragraph" w:styleId="4LTGliederung7" w:customStyle="1">
    <w:name w:val="Заголовок4~LT~Gliederung 7"/>
    <w:basedOn w:val="4LTGliederung6"/>
    <w:qFormat/>
    <w:pPr/>
    <w:rPr/>
  </w:style>
  <w:style w:type="paragraph" w:styleId="4LTGliederung8" w:customStyle="1">
    <w:name w:val="Заголовок4~LT~Gliederung 8"/>
    <w:basedOn w:val="4LTGliederung7"/>
    <w:qFormat/>
    <w:pPr/>
    <w:rPr/>
  </w:style>
  <w:style w:type="paragraph" w:styleId="4LTGliederung9" w:customStyle="1">
    <w:name w:val="Заголовок4~LT~Gliederung 9"/>
    <w:basedOn w:val="4LTGliederung8"/>
    <w:qFormat/>
    <w:pPr/>
    <w:rPr/>
  </w:style>
  <w:style w:type="paragraph" w:styleId="4LTTitel" w:customStyle="1">
    <w:name w:val="Заголовок4~LT~Titel"/>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6" w:before="20" w:after="20"/>
      <w:jc w:val="left"/>
    </w:pPr>
    <w:rPr>
      <w:rFonts w:ascii="Microsoft YaHei" w:hAnsi="Microsoft YaHei" w:eastAsia="Tahoma" w:cs="Book Antiqua"/>
      <w:color w:val="000000"/>
      <w:kern w:val="2"/>
      <w:sz w:val="88"/>
      <w:szCs w:val="24"/>
      <w:lang w:val="ru-RU" w:eastAsia="en-US" w:bidi="ar-SA"/>
    </w:rPr>
  </w:style>
  <w:style w:type="paragraph" w:styleId="4LTUntertitel" w:customStyle="1">
    <w:name w:val="Заголовок4~LT~Untertitel"/>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6" w:before="220" w:after="20"/>
      <w:ind w:left="540" w:hanging="540"/>
      <w:jc w:val="center"/>
    </w:pPr>
    <w:rPr>
      <w:rFonts w:ascii="Microsoft YaHei" w:hAnsi="Microsoft YaHei" w:eastAsia="Tahoma" w:cs="Book Antiqua"/>
      <w:color w:val="000000"/>
      <w:kern w:val="2"/>
      <w:sz w:val="56"/>
      <w:szCs w:val="24"/>
      <w:lang w:val="ru-RU" w:eastAsia="en-US" w:bidi="ar-SA"/>
    </w:rPr>
  </w:style>
  <w:style w:type="paragraph" w:styleId="4LTNotizen" w:customStyle="1">
    <w:name w:val="Заголовок4~LT~Notizen"/>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before="90" w:after="0"/>
      <w:jc w:val="left"/>
    </w:pPr>
    <w:rPr>
      <w:rFonts w:ascii="Arial" w:hAnsi="Arial" w:eastAsia="Tahoma" w:cs="Book Antiqua"/>
      <w:color w:val="000000"/>
      <w:kern w:val="2"/>
      <w:sz w:val="24"/>
      <w:szCs w:val="24"/>
      <w:lang w:val="ru-RU" w:eastAsia="en-US" w:bidi="ar-SA"/>
    </w:rPr>
  </w:style>
  <w:style w:type="paragraph" w:styleId="4LTHintergrundobjekte" w:customStyle="1">
    <w:name w:val="Заголовок4~LT~Hintergrundobjekte"/>
    <w:qFormat/>
    <w:pPr>
      <w:widowControl/>
      <w:suppressAutoHyphens w:val="true"/>
      <w:bidi w:val="0"/>
      <w:spacing w:before="0" w:after="0"/>
      <w:jc w:val="left"/>
    </w:pPr>
    <w:rPr>
      <w:rFonts w:ascii="Liberation Serif" w:hAnsi="Liberation Serif" w:eastAsia="Tahoma" w:cs="Book Antiqua"/>
      <w:color w:val="auto"/>
      <w:kern w:val="2"/>
      <w:sz w:val="24"/>
      <w:szCs w:val="24"/>
      <w:lang w:val="ru-RU" w:eastAsia="en-US" w:bidi="ar-SA"/>
    </w:rPr>
  </w:style>
  <w:style w:type="paragraph" w:styleId="4LTHintergrund" w:customStyle="1">
    <w:name w:val="Заголовок4~LT~Hintergrund"/>
    <w:qFormat/>
    <w:pPr>
      <w:widowControl/>
      <w:suppressAutoHyphens w:val="true"/>
      <w:bidi w:val="0"/>
      <w:spacing w:before="0" w:after="0"/>
      <w:jc w:val="center"/>
    </w:pPr>
    <w:rPr>
      <w:rFonts w:ascii="Liberation Serif" w:hAnsi="Liberation Serif" w:eastAsia="Tahoma" w:cs="Book Antiqua"/>
      <w:color w:val="auto"/>
      <w:kern w:val="0"/>
      <w:sz w:val="24"/>
      <w:szCs w:val="24"/>
      <w:lang w:val="ru-RU" w:eastAsia="en-US" w:bidi="ar-SA"/>
    </w:rPr>
  </w:style>
  <w:style w:type="paragraph" w:styleId="5LTGliederung1" w:customStyle="1">
    <w:name w:val="Заголовок5~LT~Gliederung 1"/>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6" w:before="220" w:after="20"/>
      <w:ind w:left="540" w:hanging="540"/>
      <w:jc w:val="left"/>
    </w:pPr>
    <w:rPr>
      <w:rFonts w:ascii="Microsoft YaHei" w:hAnsi="Microsoft YaHei" w:eastAsia="Tahoma" w:cs="Book Antiqua"/>
      <w:color w:val="000000"/>
      <w:kern w:val="2"/>
      <w:sz w:val="56"/>
      <w:szCs w:val="24"/>
      <w:lang w:val="ru-RU" w:eastAsia="en-US" w:bidi="ar-SA"/>
    </w:rPr>
  </w:style>
  <w:style w:type="paragraph" w:styleId="5LTGliederung2" w:customStyle="1">
    <w:name w:val="Заголовок5~LT~Gliederung 2"/>
    <w:basedOn w:val="5LTGliederung1"/>
    <w:qFormat/>
    <w:pPr>
      <w:tabs>
        <w:tab w:val="clear" w:pos="708"/>
        <w:tab w:val="left" w:pos="0"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s>
      <w:spacing w:before="120" w:after="20"/>
      <w:ind w:left="1170" w:hanging="450"/>
    </w:pPr>
    <w:rPr>
      <w:sz w:val="48"/>
    </w:rPr>
  </w:style>
  <w:style w:type="paragraph" w:styleId="5LTGliederung3" w:customStyle="1">
    <w:name w:val="Заголовок5~LT~Gliederung 3"/>
    <w:basedOn w:val="5LTGliederung2"/>
    <w:qFormat/>
    <w:pPr>
      <w:tabs>
        <w:tab w:val="clear" w:pos="1415"/>
        <w:tab w:val="left" w:pos="0"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s>
      <w:ind w:left="1800" w:hanging="360"/>
    </w:pPr>
    <w:rPr>
      <w:sz w:val="40"/>
    </w:rPr>
  </w:style>
  <w:style w:type="paragraph" w:styleId="5LTGliederung4" w:customStyle="1">
    <w:name w:val="Заголовок5~LT~Gliederung 4"/>
    <w:basedOn w:val="5LTGliederung3"/>
    <w:qFormat/>
    <w:pPr>
      <w:tabs>
        <w:tab w:val="clear" w:pos="2123"/>
        <w:tab w:val="left" w:pos="0"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s>
      <w:ind w:left="2520" w:hanging="360"/>
    </w:pPr>
    <w:rPr>
      <w:sz w:val="36"/>
    </w:rPr>
  </w:style>
  <w:style w:type="paragraph" w:styleId="5LTGliederung5" w:customStyle="1">
    <w:name w:val="Заголовок5~LT~Gliederung 5"/>
    <w:basedOn w:val="5LTGliederung4"/>
    <w:qFormat/>
    <w:pPr>
      <w:tabs>
        <w:tab w:val="clear" w:pos="2830"/>
        <w:tab w:val="left" w:pos="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 w:val="left" w:pos="16980" w:leader="none"/>
      </w:tabs>
      <w:ind w:left="3240" w:hanging="360"/>
    </w:pPr>
    <w:rPr/>
  </w:style>
  <w:style w:type="paragraph" w:styleId="5LTGliederung6" w:customStyle="1">
    <w:name w:val="Заголовок5~LT~Gliederung 6"/>
    <w:basedOn w:val="5LTGliederung5"/>
    <w:qFormat/>
    <w:pPr>
      <w:tabs>
        <w:tab w:val="clear" w:pos="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clear" w:pos="14858"/>
        <w:tab w:val="clear" w:pos="15565"/>
        <w:tab w:val="clear" w:pos="16273"/>
        <w:tab w:val="clear" w:pos="1698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pacing w:lineRule="auto" w:line="240" w:before="90" w:after="0"/>
    </w:pPr>
    <w:rPr/>
  </w:style>
  <w:style w:type="paragraph" w:styleId="5LTGliederung7" w:customStyle="1">
    <w:name w:val="Заголовок5~LT~Gliederung 7"/>
    <w:basedOn w:val="5LTGliederung6"/>
    <w:qFormat/>
    <w:pPr/>
    <w:rPr/>
  </w:style>
  <w:style w:type="paragraph" w:styleId="5LTGliederung8" w:customStyle="1">
    <w:name w:val="Заголовок5~LT~Gliederung 8"/>
    <w:basedOn w:val="5LTGliederung7"/>
    <w:qFormat/>
    <w:pPr/>
    <w:rPr/>
  </w:style>
  <w:style w:type="paragraph" w:styleId="5LTGliederung9" w:customStyle="1">
    <w:name w:val="Заголовок5~LT~Gliederung 9"/>
    <w:basedOn w:val="5LTGliederung8"/>
    <w:qFormat/>
    <w:pPr/>
    <w:rPr/>
  </w:style>
  <w:style w:type="paragraph" w:styleId="5LTTitel" w:customStyle="1">
    <w:name w:val="Заголовок5~LT~Titel"/>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6" w:before="20" w:after="20"/>
      <w:jc w:val="left"/>
    </w:pPr>
    <w:rPr>
      <w:rFonts w:ascii="Microsoft YaHei" w:hAnsi="Microsoft YaHei" w:eastAsia="Tahoma" w:cs="Book Antiqua"/>
      <w:color w:val="000000"/>
      <w:kern w:val="2"/>
      <w:sz w:val="88"/>
      <w:szCs w:val="24"/>
      <w:lang w:val="ru-RU" w:eastAsia="en-US" w:bidi="ar-SA"/>
    </w:rPr>
  </w:style>
  <w:style w:type="paragraph" w:styleId="5LTUntertitel" w:customStyle="1">
    <w:name w:val="Заголовок5~LT~Untertitel"/>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6" w:before="220" w:after="20"/>
      <w:ind w:left="540" w:hanging="540"/>
      <w:jc w:val="center"/>
    </w:pPr>
    <w:rPr>
      <w:rFonts w:ascii="Microsoft YaHei" w:hAnsi="Microsoft YaHei" w:eastAsia="Tahoma" w:cs="Book Antiqua"/>
      <w:color w:val="000000"/>
      <w:kern w:val="2"/>
      <w:sz w:val="56"/>
      <w:szCs w:val="24"/>
      <w:lang w:val="ru-RU" w:eastAsia="en-US" w:bidi="ar-SA"/>
    </w:rPr>
  </w:style>
  <w:style w:type="paragraph" w:styleId="5LTNotizen" w:customStyle="1">
    <w:name w:val="Заголовок5~LT~Notizen"/>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before="90" w:after="0"/>
      <w:jc w:val="left"/>
    </w:pPr>
    <w:rPr>
      <w:rFonts w:ascii="Arial" w:hAnsi="Arial" w:eastAsia="Tahoma" w:cs="Book Antiqua"/>
      <w:color w:val="000000"/>
      <w:kern w:val="2"/>
      <w:sz w:val="24"/>
      <w:szCs w:val="24"/>
      <w:lang w:val="ru-RU" w:eastAsia="en-US" w:bidi="ar-SA"/>
    </w:rPr>
  </w:style>
  <w:style w:type="paragraph" w:styleId="5LTHintergrundobjekte" w:customStyle="1">
    <w:name w:val="Заголовок5~LT~Hintergrundobjekte"/>
    <w:qFormat/>
    <w:pPr>
      <w:widowControl/>
      <w:suppressAutoHyphens w:val="true"/>
      <w:bidi w:val="0"/>
      <w:spacing w:before="0" w:after="0"/>
      <w:jc w:val="left"/>
    </w:pPr>
    <w:rPr>
      <w:rFonts w:ascii="Liberation Serif" w:hAnsi="Liberation Serif" w:eastAsia="Tahoma" w:cs="Book Antiqua"/>
      <w:color w:val="auto"/>
      <w:kern w:val="2"/>
      <w:sz w:val="24"/>
      <w:szCs w:val="24"/>
      <w:lang w:val="ru-RU" w:eastAsia="en-US" w:bidi="ar-SA"/>
    </w:rPr>
  </w:style>
  <w:style w:type="paragraph" w:styleId="5LTHintergrund" w:customStyle="1">
    <w:name w:val="Заголовок5~LT~Hintergrund"/>
    <w:qFormat/>
    <w:pPr>
      <w:widowControl/>
      <w:suppressAutoHyphens w:val="true"/>
      <w:bidi w:val="0"/>
      <w:spacing w:before="0" w:after="0"/>
      <w:jc w:val="center"/>
    </w:pPr>
    <w:rPr>
      <w:rFonts w:ascii="Liberation Serif" w:hAnsi="Liberation Serif" w:eastAsia="Tahoma" w:cs="Book Antiqua"/>
      <w:color w:val="auto"/>
      <w:kern w:val="0"/>
      <w:sz w:val="24"/>
      <w:szCs w:val="24"/>
      <w:lang w:val="ru-RU" w:eastAsia="en-US" w:bidi="ar-SA"/>
    </w:rPr>
  </w:style>
  <w:style w:type="paragraph" w:styleId="6LTGliederung1" w:customStyle="1">
    <w:name w:val="Заголовок6~LT~Gliederung 1"/>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6" w:before="220" w:after="20"/>
      <w:ind w:left="540" w:hanging="540"/>
      <w:jc w:val="left"/>
    </w:pPr>
    <w:rPr>
      <w:rFonts w:ascii="Microsoft YaHei" w:hAnsi="Microsoft YaHei" w:eastAsia="Tahoma" w:cs="Book Antiqua"/>
      <w:color w:val="000000"/>
      <w:kern w:val="2"/>
      <w:sz w:val="56"/>
      <w:szCs w:val="24"/>
      <w:lang w:val="ru-RU" w:eastAsia="en-US" w:bidi="ar-SA"/>
    </w:rPr>
  </w:style>
  <w:style w:type="paragraph" w:styleId="6LTGliederung2" w:customStyle="1">
    <w:name w:val="Заголовок6~LT~Gliederung 2"/>
    <w:basedOn w:val="6LTGliederung1"/>
    <w:qFormat/>
    <w:pPr>
      <w:tabs>
        <w:tab w:val="clear" w:pos="708"/>
        <w:tab w:val="left" w:pos="0"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s>
      <w:spacing w:before="120" w:after="20"/>
      <w:ind w:left="1170" w:hanging="450"/>
    </w:pPr>
    <w:rPr>
      <w:sz w:val="48"/>
    </w:rPr>
  </w:style>
  <w:style w:type="paragraph" w:styleId="6LTGliederung3" w:customStyle="1">
    <w:name w:val="Заголовок6~LT~Gliederung 3"/>
    <w:basedOn w:val="6LTGliederung2"/>
    <w:qFormat/>
    <w:pPr>
      <w:tabs>
        <w:tab w:val="clear" w:pos="1415"/>
        <w:tab w:val="left" w:pos="0"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s>
      <w:ind w:left="1800" w:hanging="360"/>
    </w:pPr>
    <w:rPr>
      <w:sz w:val="40"/>
    </w:rPr>
  </w:style>
  <w:style w:type="paragraph" w:styleId="6LTGliederung4" w:customStyle="1">
    <w:name w:val="Заголовок6~LT~Gliederung 4"/>
    <w:basedOn w:val="6LTGliederung3"/>
    <w:qFormat/>
    <w:pPr>
      <w:tabs>
        <w:tab w:val="clear" w:pos="2123"/>
        <w:tab w:val="left" w:pos="0"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s>
      <w:ind w:left="2520" w:hanging="360"/>
    </w:pPr>
    <w:rPr>
      <w:sz w:val="36"/>
    </w:rPr>
  </w:style>
  <w:style w:type="paragraph" w:styleId="6LTGliederung5" w:customStyle="1">
    <w:name w:val="Заголовок6~LT~Gliederung 5"/>
    <w:basedOn w:val="6LTGliederung4"/>
    <w:qFormat/>
    <w:pPr>
      <w:tabs>
        <w:tab w:val="clear" w:pos="2830"/>
        <w:tab w:val="left" w:pos="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 w:val="left" w:pos="16980" w:leader="none"/>
      </w:tabs>
      <w:ind w:left="3240" w:hanging="360"/>
    </w:pPr>
    <w:rPr/>
  </w:style>
  <w:style w:type="paragraph" w:styleId="6LTGliederung6" w:customStyle="1">
    <w:name w:val="Заголовок6~LT~Gliederung 6"/>
    <w:basedOn w:val="6LTGliederung5"/>
    <w:qFormat/>
    <w:pPr>
      <w:tabs>
        <w:tab w:val="clear" w:pos="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clear" w:pos="14858"/>
        <w:tab w:val="clear" w:pos="15565"/>
        <w:tab w:val="clear" w:pos="16273"/>
        <w:tab w:val="clear" w:pos="1698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pacing w:lineRule="auto" w:line="240" w:before="90" w:after="0"/>
    </w:pPr>
    <w:rPr/>
  </w:style>
  <w:style w:type="paragraph" w:styleId="6LTGliederung7" w:customStyle="1">
    <w:name w:val="Заголовок6~LT~Gliederung 7"/>
    <w:basedOn w:val="6LTGliederung6"/>
    <w:qFormat/>
    <w:pPr/>
    <w:rPr/>
  </w:style>
  <w:style w:type="paragraph" w:styleId="6LTGliederung8" w:customStyle="1">
    <w:name w:val="Заголовок6~LT~Gliederung 8"/>
    <w:basedOn w:val="6LTGliederung7"/>
    <w:qFormat/>
    <w:pPr/>
    <w:rPr/>
  </w:style>
  <w:style w:type="paragraph" w:styleId="6LTGliederung9" w:customStyle="1">
    <w:name w:val="Заголовок6~LT~Gliederung 9"/>
    <w:basedOn w:val="6LTGliederung8"/>
    <w:qFormat/>
    <w:pPr/>
    <w:rPr/>
  </w:style>
  <w:style w:type="paragraph" w:styleId="6LTTitel" w:customStyle="1">
    <w:name w:val="Заголовок6~LT~Titel"/>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6" w:before="20" w:after="20"/>
      <w:jc w:val="left"/>
    </w:pPr>
    <w:rPr>
      <w:rFonts w:ascii="Microsoft YaHei" w:hAnsi="Microsoft YaHei" w:eastAsia="Tahoma" w:cs="Book Antiqua"/>
      <w:color w:val="000000"/>
      <w:kern w:val="2"/>
      <w:sz w:val="88"/>
      <w:szCs w:val="24"/>
      <w:lang w:val="ru-RU" w:eastAsia="en-US" w:bidi="ar-SA"/>
    </w:rPr>
  </w:style>
  <w:style w:type="paragraph" w:styleId="6LTUntertitel" w:customStyle="1">
    <w:name w:val="Заголовок6~LT~Untertitel"/>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6" w:before="220" w:after="20"/>
      <w:ind w:left="540" w:hanging="540"/>
      <w:jc w:val="center"/>
    </w:pPr>
    <w:rPr>
      <w:rFonts w:ascii="Microsoft YaHei" w:hAnsi="Microsoft YaHei" w:eastAsia="Tahoma" w:cs="Book Antiqua"/>
      <w:color w:val="000000"/>
      <w:kern w:val="2"/>
      <w:sz w:val="56"/>
      <w:szCs w:val="24"/>
      <w:lang w:val="ru-RU" w:eastAsia="en-US" w:bidi="ar-SA"/>
    </w:rPr>
  </w:style>
  <w:style w:type="paragraph" w:styleId="6LTNotizen" w:customStyle="1">
    <w:name w:val="Заголовок6~LT~Notizen"/>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before="90" w:after="0"/>
      <w:jc w:val="left"/>
    </w:pPr>
    <w:rPr>
      <w:rFonts w:ascii="Arial" w:hAnsi="Arial" w:eastAsia="Tahoma" w:cs="Book Antiqua"/>
      <w:color w:val="000000"/>
      <w:kern w:val="2"/>
      <w:sz w:val="24"/>
      <w:szCs w:val="24"/>
      <w:lang w:val="ru-RU" w:eastAsia="en-US" w:bidi="ar-SA"/>
    </w:rPr>
  </w:style>
  <w:style w:type="paragraph" w:styleId="6LTHintergrundobjekte" w:customStyle="1">
    <w:name w:val="Заголовок6~LT~Hintergrundobjekte"/>
    <w:qFormat/>
    <w:pPr>
      <w:widowControl/>
      <w:suppressAutoHyphens w:val="true"/>
      <w:bidi w:val="0"/>
      <w:spacing w:before="0" w:after="0"/>
      <w:jc w:val="left"/>
    </w:pPr>
    <w:rPr>
      <w:rFonts w:ascii="Liberation Serif" w:hAnsi="Liberation Serif" w:eastAsia="Tahoma" w:cs="Book Antiqua"/>
      <w:color w:val="auto"/>
      <w:kern w:val="2"/>
      <w:sz w:val="24"/>
      <w:szCs w:val="24"/>
      <w:lang w:val="ru-RU" w:eastAsia="en-US" w:bidi="ar-SA"/>
    </w:rPr>
  </w:style>
  <w:style w:type="paragraph" w:styleId="6LTHintergrund" w:customStyle="1">
    <w:name w:val="Заголовок6~LT~Hintergrund"/>
    <w:qFormat/>
    <w:pPr>
      <w:widowControl/>
      <w:suppressAutoHyphens w:val="true"/>
      <w:bidi w:val="0"/>
      <w:spacing w:before="0" w:after="0"/>
      <w:jc w:val="center"/>
    </w:pPr>
    <w:rPr>
      <w:rFonts w:ascii="Liberation Serif" w:hAnsi="Liberation Serif" w:eastAsia="Tahoma" w:cs="Book Antiqua"/>
      <w:color w:val="auto"/>
      <w:kern w:val="0"/>
      <w:sz w:val="24"/>
      <w:szCs w:val="24"/>
      <w:lang w:val="ru-RU" w:eastAsia="en-US" w:bidi="ar-SA"/>
    </w:rPr>
  </w:style>
  <w:style w:type="paragraph" w:styleId="7LTGliederung1" w:customStyle="1">
    <w:name w:val="Заголовок7~LT~Gliederung 1"/>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6" w:before="220" w:after="20"/>
      <w:ind w:left="540" w:hanging="540"/>
      <w:jc w:val="left"/>
    </w:pPr>
    <w:rPr>
      <w:rFonts w:ascii="Microsoft YaHei" w:hAnsi="Microsoft YaHei" w:eastAsia="Tahoma" w:cs="Book Antiqua"/>
      <w:color w:val="000000"/>
      <w:kern w:val="2"/>
      <w:sz w:val="56"/>
      <w:szCs w:val="24"/>
      <w:lang w:val="ru-RU" w:eastAsia="en-US" w:bidi="ar-SA"/>
    </w:rPr>
  </w:style>
  <w:style w:type="paragraph" w:styleId="7LTGliederung2" w:customStyle="1">
    <w:name w:val="Заголовок7~LT~Gliederung 2"/>
    <w:basedOn w:val="7LTGliederung1"/>
    <w:qFormat/>
    <w:pPr>
      <w:tabs>
        <w:tab w:val="clear" w:pos="708"/>
        <w:tab w:val="left" w:pos="0"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s>
      <w:spacing w:before="120" w:after="20"/>
      <w:ind w:left="1170" w:hanging="450"/>
    </w:pPr>
    <w:rPr>
      <w:sz w:val="48"/>
    </w:rPr>
  </w:style>
  <w:style w:type="paragraph" w:styleId="7LTGliederung3" w:customStyle="1">
    <w:name w:val="Заголовок7~LT~Gliederung 3"/>
    <w:basedOn w:val="7LTGliederung2"/>
    <w:qFormat/>
    <w:pPr>
      <w:tabs>
        <w:tab w:val="clear" w:pos="1415"/>
        <w:tab w:val="left" w:pos="0"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s>
      <w:ind w:left="1800" w:hanging="360"/>
    </w:pPr>
    <w:rPr>
      <w:sz w:val="40"/>
    </w:rPr>
  </w:style>
  <w:style w:type="paragraph" w:styleId="7LTGliederung4" w:customStyle="1">
    <w:name w:val="Заголовок7~LT~Gliederung 4"/>
    <w:basedOn w:val="7LTGliederung3"/>
    <w:qFormat/>
    <w:pPr>
      <w:tabs>
        <w:tab w:val="clear" w:pos="2123"/>
        <w:tab w:val="left" w:pos="0"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s>
      <w:ind w:left="2520" w:hanging="360"/>
    </w:pPr>
    <w:rPr>
      <w:sz w:val="36"/>
    </w:rPr>
  </w:style>
  <w:style w:type="paragraph" w:styleId="7LTGliederung5" w:customStyle="1">
    <w:name w:val="Заголовок7~LT~Gliederung 5"/>
    <w:basedOn w:val="7LTGliederung4"/>
    <w:qFormat/>
    <w:pPr>
      <w:tabs>
        <w:tab w:val="clear" w:pos="2830"/>
        <w:tab w:val="left" w:pos="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 w:val="left" w:pos="16980" w:leader="none"/>
      </w:tabs>
      <w:ind w:left="3240" w:hanging="360"/>
    </w:pPr>
    <w:rPr/>
  </w:style>
  <w:style w:type="paragraph" w:styleId="7LTGliederung6" w:customStyle="1">
    <w:name w:val="Заголовок7~LT~Gliederung 6"/>
    <w:basedOn w:val="7LTGliederung5"/>
    <w:qFormat/>
    <w:pPr>
      <w:tabs>
        <w:tab w:val="clear" w:pos="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clear" w:pos="14858"/>
        <w:tab w:val="clear" w:pos="15565"/>
        <w:tab w:val="clear" w:pos="16273"/>
        <w:tab w:val="clear" w:pos="1698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pacing w:lineRule="auto" w:line="240" w:before="90" w:after="0"/>
    </w:pPr>
    <w:rPr/>
  </w:style>
  <w:style w:type="paragraph" w:styleId="7LTGliederung7" w:customStyle="1">
    <w:name w:val="Заголовок7~LT~Gliederung 7"/>
    <w:basedOn w:val="7LTGliederung6"/>
    <w:qFormat/>
    <w:pPr/>
    <w:rPr/>
  </w:style>
  <w:style w:type="paragraph" w:styleId="7LTGliederung8" w:customStyle="1">
    <w:name w:val="Заголовок7~LT~Gliederung 8"/>
    <w:basedOn w:val="7LTGliederung7"/>
    <w:qFormat/>
    <w:pPr/>
    <w:rPr/>
  </w:style>
  <w:style w:type="paragraph" w:styleId="7LTGliederung9" w:customStyle="1">
    <w:name w:val="Заголовок7~LT~Gliederung 9"/>
    <w:basedOn w:val="7LTGliederung8"/>
    <w:qFormat/>
    <w:pPr/>
    <w:rPr/>
  </w:style>
  <w:style w:type="paragraph" w:styleId="7LTTitel" w:customStyle="1">
    <w:name w:val="Заголовок7~LT~Titel"/>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6" w:before="20" w:after="20"/>
      <w:jc w:val="left"/>
    </w:pPr>
    <w:rPr>
      <w:rFonts w:ascii="Microsoft YaHei" w:hAnsi="Microsoft YaHei" w:eastAsia="Tahoma" w:cs="Book Antiqua"/>
      <w:color w:val="000000"/>
      <w:kern w:val="2"/>
      <w:sz w:val="88"/>
      <w:szCs w:val="24"/>
      <w:lang w:val="ru-RU" w:eastAsia="en-US" w:bidi="ar-SA"/>
    </w:rPr>
  </w:style>
  <w:style w:type="paragraph" w:styleId="7LTUntertitel" w:customStyle="1">
    <w:name w:val="Заголовок7~LT~Untertitel"/>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6" w:before="220" w:after="20"/>
      <w:ind w:left="540" w:hanging="540"/>
      <w:jc w:val="center"/>
    </w:pPr>
    <w:rPr>
      <w:rFonts w:ascii="Microsoft YaHei" w:hAnsi="Microsoft YaHei" w:eastAsia="Tahoma" w:cs="Book Antiqua"/>
      <w:color w:val="000000"/>
      <w:kern w:val="2"/>
      <w:sz w:val="56"/>
      <w:szCs w:val="24"/>
      <w:lang w:val="ru-RU" w:eastAsia="en-US" w:bidi="ar-SA"/>
    </w:rPr>
  </w:style>
  <w:style w:type="paragraph" w:styleId="7LTNotizen" w:customStyle="1">
    <w:name w:val="Заголовок7~LT~Notizen"/>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before="90" w:after="0"/>
      <w:jc w:val="left"/>
    </w:pPr>
    <w:rPr>
      <w:rFonts w:ascii="Arial" w:hAnsi="Arial" w:eastAsia="Tahoma" w:cs="Book Antiqua"/>
      <w:color w:val="000000"/>
      <w:kern w:val="2"/>
      <w:sz w:val="24"/>
      <w:szCs w:val="24"/>
      <w:lang w:val="ru-RU" w:eastAsia="en-US" w:bidi="ar-SA"/>
    </w:rPr>
  </w:style>
  <w:style w:type="paragraph" w:styleId="7LTHintergrundobjekte" w:customStyle="1">
    <w:name w:val="Заголовок7~LT~Hintergrundobjekte"/>
    <w:qFormat/>
    <w:pPr>
      <w:widowControl/>
      <w:suppressAutoHyphens w:val="true"/>
      <w:bidi w:val="0"/>
      <w:spacing w:before="0" w:after="0"/>
      <w:jc w:val="left"/>
    </w:pPr>
    <w:rPr>
      <w:rFonts w:ascii="Liberation Serif" w:hAnsi="Liberation Serif" w:eastAsia="Tahoma" w:cs="Book Antiqua"/>
      <w:color w:val="auto"/>
      <w:kern w:val="2"/>
      <w:sz w:val="24"/>
      <w:szCs w:val="24"/>
      <w:lang w:val="ru-RU" w:eastAsia="en-US" w:bidi="ar-SA"/>
    </w:rPr>
  </w:style>
  <w:style w:type="paragraph" w:styleId="7LTHintergrund" w:customStyle="1">
    <w:name w:val="Заголовок7~LT~Hintergrund"/>
    <w:qFormat/>
    <w:pPr>
      <w:widowControl/>
      <w:suppressAutoHyphens w:val="true"/>
      <w:bidi w:val="0"/>
      <w:spacing w:before="0" w:after="0"/>
      <w:jc w:val="center"/>
    </w:pPr>
    <w:rPr>
      <w:rFonts w:ascii="Liberation Serif" w:hAnsi="Liberation Serif" w:eastAsia="Tahoma" w:cs="Book Antiqua"/>
      <w:color w:val="auto"/>
      <w:kern w:val="0"/>
      <w:sz w:val="24"/>
      <w:szCs w:val="24"/>
      <w:lang w:val="ru-RU" w:eastAsia="en-US" w:bidi="ar-SA"/>
    </w:rPr>
  </w:style>
  <w:style w:type="paragraph" w:styleId="8LTGliederung1" w:customStyle="1">
    <w:name w:val="Заголовок8~LT~Gliederung 1"/>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6" w:before="220" w:after="20"/>
      <w:ind w:left="540" w:hanging="540"/>
      <w:jc w:val="left"/>
    </w:pPr>
    <w:rPr>
      <w:rFonts w:ascii="Microsoft YaHei" w:hAnsi="Microsoft YaHei" w:eastAsia="Tahoma" w:cs="Book Antiqua"/>
      <w:color w:val="000000"/>
      <w:kern w:val="2"/>
      <w:sz w:val="56"/>
      <w:szCs w:val="24"/>
      <w:lang w:val="ru-RU" w:eastAsia="en-US" w:bidi="ar-SA"/>
    </w:rPr>
  </w:style>
  <w:style w:type="paragraph" w:styleId="8LTGliederung2" w:customStyle="1">
    <w:name w:val="Заголовок8~LT~Gliederung 2"/>
    <w:basedOn w:val="8LTGliederung1"/>
    <w:qFormat/>
    <w:pPr>
      <w:tabs>
        <w:tab w:val="clear" w:pos="708"/>
        <w:tab w:val="left" w:pos="0"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s>
      <w:spacing w:before="120" w:after="20"/>
      <w:ind w:left="1170" w:hanging="450"/>
    </w:pPr>
    <w:rPr>
      <w:sz w:val="48"/>
    </w:rPr>
  </w:style>
  <w:style w:type="paragraph" w:styleId="8LTGliederung3" w:customStyle="1">
    <w:name w:val="Заголовок8~LT~Gliederung 3"/>
    <w:basedOn w:val="8LTGliederung2"/>
    <w:qFormat/>
    <w:pPr>
      <w:tabs>
        <w:tab w:val="clear" w:pos="1415"/>
        <w:tab w:val="left" w:pos="0"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s>
      <w:ind w:left="1800" w:hanging="360"/>
    </w:pPr>
    <w:rPr>
      <w:sz w:val="40"/>
    </w:rPr>
  </w:style>
  <w:style w:type="paragraph" w:styleId="8LTGliederung4" w:customStyle="1">
    <w:name w:val="Заголовок8~LT~Gliederung 4"/>
    <w:basedOn w:val="8LTGliederung3"/>
    <w:qFormat/>
    <w:pPr>
      <w:tabs>
        <w:tab w:val="clear" w:pos="2123"/>
        <w:tab w:val="left" w:pos="0"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s>
      <w:ind w:left="2520" w:hanging="360"/>
    </w:pPr>
    <w:rPr>
      <w:sz w:val="36"/>
    </w:rPr>
  </w:style>
  <w:style w:type="paragraph" w:styleId="8LTGliederung5" w:customStyle="1">
    <w:name w:val="Заголовок8~LT~Gliederung 5"/>
    <w:basedOn w:val="8LTGliederung4"/>
    <w:qFormat/>
    <w:pPr>
      <w:tabs>
        <w:tab w:val="clear" w:pos="2830"/>
        <w:tab w:val="left" w:pos="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 w:val="left" w:pos="16980" w:leader="none"/>
      </w:tabs>
      <w:ind w:left="3240" w:hanging="360"/>
    </w:pPr>
    <w:rPr/>
  </w:style>
  <w:style w:type="paragraph" w:styleId="8LTGliederung6" w:customStyle="1">
    <w:name w:val="Заголовок8~LT~Gliederung 6"/>
    <w:basedOn w:val="8LTGliederung5"/>
    <w:qFormat/>
    <w:pPr>
      <w:tabs>
        <w:tab w:val="clear" w:pos="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clear" w:pos="14858"/>
        <w:tab w:val="clear" w:pos="15565"/>
        <w:tab w:val="clear" w:pos="16273"/>
        <w:tab w:val="clear" w:pos="1698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pacing w:lineRule="auto" w:line="240" w:before="90" w:after="0"/>
    </w:pPr>
    <w:rPr/>
  </w:style>
  <w:style w:type="paragraph" w:styleId="8LTGliederung7" w:customStyle="1">
    <w:name w:val="Заголовок8~LT~Gliederung 7"/>
    <w:basedOn w:val="8LTGliederung6"/>
    <w:qFormat/>
    <w:pPr/>
    <w:rPr/>
  </w:style>
  <w:style w:type="paragraph" w:styleId="8LTGliederung8" w:customStyle="1">
    <w:name w:val="Заголовок8~LT~Gliederung 8"/>
    <w:basedOn w:val="8LTGliederung7"/>
    <w:qFormat/>
    <w:pPr/>
    <w:rPr/>
  </w:style>
  <w:style w:type="paragraph" w:styleId="8LTGliederung9" w:customStyle="1">
    <w:name w:val="Заголовок8~LT~Gliederung 9"/>
    <w:basedOn w:val="8LTGliederung8"/>
    <w:qFormat/>
    <w:pPr/>
    <w:rPr/>
  </w:style>
  <w:style w:type="paragraph" w:styleId="8LTTitel" w:customStyle="1">
    <w:name w:val="Заголовок8~LT~Titel"/>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6" w:before="20" w:after="20"/>
      <w:jc w:val="left"/>
    </w:pPr>
    <w:rPr>
      <w:rFonts w:ascii="Microsoft YaHei" w:hAnsi="Microsoft YaHei" w:eastAsia="Tahoma" w:cs="Book Antiqua"/>
      <w:color w:val="000000"/>
      <w:kern w:val="2"/>
      <w:sz w:val="88"/>
      <w:szCs w:val="24"/>
      <w:lang w:val="ru-RU" w:eastAsia="en-US" w:bidi="ar-SA"/>
    </w:rPr>
  </w:style>
  <w:style w:type="paragraph" w:styleId="8LTUntertitel" w:customStyle="1">
    <w:name w:val="Заголовок8~LT~Untertitel"/>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6" w:before="220" w:after="20"/>
      <w:ind w:left="540" w:hanging="540"/>
      <w:jc w:val="center"/>
    </w:pPr>
    <w:rPr>
      <w:rFonts w:ascii="Microsoft YaHei" w:hAnsi="Microsoft YaHei" w:eastAsia="Tahoma" w:cs="Book Antiqua"/>
      <w:color w:val="000000"/>
      <w:kern w:val="2"/>
      <w:sz w:val="56"/>
      <w:szCs w:val="24"/>
      <w:lang w:val="ru-RU" w:eastAsia="en-US" w:bidi="ar-SA"/>
    </w:rPr>
  </w:style>
  <w:style w:type="paragraph" w:styleId="8LTNotizen" w:customStyle="1">
    <w:name w:val="Заголовок8~LT~Notizen"/>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before="90" w:after="0"/>
      <w:jc w:val="left"/>
    </w:pPr>
    <w:rPr>
      <w:rFonts w:ascii="Arial" w:hAnsi="Arial" w:eastAsia="Tahoma" w:cs="Book Antiqua"/>
      <w:color w:val="000000"/>
      <w:kern w:val="2"/>
      <w:sz w:val="24"/>
      <w:szCs w:val="24"/>
      <w:lang w:val="ru-RU" w:eastAsia="en-US" w:bidi="ar-SA"/>
    </w:rPr>
  </w:style>
  <w:style w:type="paragraph" w:styleId="8LTHintergrundobjekte" w:customStyle="1">
    <w:name w:val="Заголовок8~LT~Hintergrundobjekte"/>
    <w:qFormat/>
    <w:pPr>
      <w:widowControl/>
      <w:suppressAutoHyphens w:val="true"/>
      <w:bidi w:val="0"/>
      <w:spacing w:before="0" w:after="0"/>
      <w:jc w:val="left"/>
    </w:pPr>
    <w:rPr>
      <w:rFonts w:ascii="Liberation Serif" w:hAnsi="Liberation Serif" w:eastAsia="Tahoma" w:cs="Book Antiqua"/>
      <w:color w:val="auto"/>
      <w:kern w:val="2"/>
      <w:sz w:val="24"/>
      <w:szCs w:val="24"/>
      <w:lang w:val="ru-RU" w:eastAsia="en-US" w:bidi="ar-SA"/>
    </w:rPr>
  </w:style>
  <w:style w:type="paragraph" w:styleId="8LTHintergrund" w:customStyle="1">
    <w:name w:val="Заголовок8~LT~Hintergrund"/>
    <w:qFormat/>
    <w:pPr>
      <w:widowControl/>
      <w:suppressAutoHyphens w:val="true"/>
      <w:bidi w:val="0"/>
      <w:spacing w:before="0" w:after="0"/>
      <w:jc w:val="center"/>
    </w:pPr>
    <w:rPr>
      <w:rFonts w:ascii="Liberation Serif" w:hAnsi="Liberation Serif" w:eastAsia="Tahoma" w:cs="Book Antiqua"/>
      <w:color w:val="auto"/>
      <w:kern w:val="0"/>
      <w:sz w:val="24"/>
      <w:szCs w:val="24"/>
      <w:lang w:val="ru-RU" w:eastAsia="en-US" w:bidi="ar-SA"/>
    </w:rPr>
  </w:style>
  <w:style w:type="paragraph" w:styleId="9LTGliederung1" w:customStyle="1">
    <w:name w:val="Заголовок9~LT~Gliederung 1"/>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6" w:before="220" w:after="20"/>
      <w:ind w:left="540" w:hanging="540"/>
      <w:jc w:val="left"/>
    </w:pPr>
    <w:rPr>
      <w:rFonts w:ascii="Microsoft YaHei" w:hAnsi="Microsoft YaHei" w:eastAsia="Tahoma" w:cs="Book Antiqua"/>
      <w:color w:val="000000"/>
      <w:kern w:val="2"/>
      <w:sz w:val="56"/>
      <w:szCs w:val="24"/>
      <w:lang w:val="ru-RU" w:eastAsia="en-US" w:bidi="ar-SA"/>
    </w:rPr>
  </w:style>
  <w:style w:type="paragraph" w:styleId="9LTGliederung2" w:customStyle="1">
    <w:name w:val="Заголовок9~LT~Gliederung 2"/>
    <w:basedOn w:val="9LTGliederung1"/>
    <w:qFormat/>
    <w:pPr>
      <w:tabs>
        <w:tab w:val="clear" w:pos="708"/>
        <w:tab w:val="left" w:pos="0"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s>
      <w:spacing w:before="120" w:after="20"/>
      <w:ind w:left="1170" w:hanging="450"/>
    </w:pPr>
    <w:rPr>
      <w:sz w:val="48"/>
    </w:rPr>
  </w:style>
  <w:style w:type="paragraph" w:styleId="9LTGliederung3" w:customStyle="1">
    <w:name w:val="Заголовок9~LT~Gliederung 3"/>
    <w:basedOn w:val="9LTGliederung2"/>
    <w:qFormat/>
    <w:pPr>
      <w:tabs>
        <w:tab w:val="clear" w:pos="1415"/>
        <w:tab w:val="left" w:pos="0"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s>
      <w:ind w:left="1800" w:hanging="360"/>
    </w:pPr>
    <w:rPr>
      <w:sz w:val="40"/>
    </w:rPr>
  </w:style>
  <w:style w:type="paragraph" w:styleId="9LTGliederung4" w:customStyle="1">
    <w:name w:val="Заголовок9~LT~Gliederung 4"/>
    <w:basedOn w:val="9LTGliederung3"/>
    <w:qFormat/>
    <w:pPr>
      <w:tabs>
        <w:tab w:val="clear" w:pos="2123"/>
        <w:tab w:val="left" w:pos="0"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s>
      <w:ind w:left="2520" w:hanging="360"/>
    </w:pPr>
    <w:rPr>
      <w:sz w:val="36"/>
    </w:rPr>
  </w:style>
  <w:style w:type="paragraph" w:styleId="9LTGliederung5" w:customStyle="1">
    <w:name w:val="Заголовок9~LT~Gliederung 5"/>
    <w:basedOn w:val="9LTGliederung4"/>
    <w:qFormat/>
    <w:pPr>
      <w:tabs>
        <w:tab w:val="clear" w:pos="2830"/>
        <w:tab w:val="left" w:pos="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 w:val="left" w:pos="16980" w:leader="none"/>
      </w:tabs>
      <w:ind w:left="3240" w:hanging="360"/>
    </w:pPr>
    <w:rPr/>
  </w:style>
  <w:style w:type="paragraph" w:styleId="9LTGliederung6" w:customStyle="1">
    <w:name w:val="Заголовок9~LT~Gliederung 6"/>
    <w:basedOn w:val="9LTGliederung5"/>
    <w:qFormat/>
    <w:pPr>
      <w:tabs>
        <w:tab w:val="clear" w:pos="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clear" w:pos="14858"/>
        <w:tab w:val="clear" w:pos="15565"/>
        <w:tab w:val="clear" w:pos="16273"/>
        <w:tab w:val="clear" w:pos="1698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pacing w:lineRule="auto" w:line="240" w:before="90" w:after="0"/>
    </w:pPr>
    <w:rPr/>
  </w:style>
  <w:style w:type="paragraph" w:styleId="9LTGliederung7" w:customStyle="1">
    <w:name w:val="Заголовок9~LT~Gliederung 7"/>
    <w:basedOn w:val="9LTGliederung6"/>
    <w:qFormat/>
    <w:pPr/>
    <w:rPr/>
  </w:style>
  <w:style w:type="paragraph" w:styleId="9LTGliederung8" w:customStyle="1">
    <w:name w:val="Заголовок9~LT~Gliederung 8"/>
    <w:basedOn w:val="9LTGliederung7"/>
    <w:qFormat/>
    <w:pPr/>
    <w:rPr/>
  </w:style>
  <w:style w:type="paragraph" w:styleId="9LTGliederung9" w:customStyle="1">
    <w:name w:val="Заголовок9~LT~Gliederung 9"/>
    <w:basedOn w:val="9LTGliederung8"/>
    <w:qFormat/>
    <w:pPr/>
    <w:rPr/>
  </w:style>
  <w:style w:type="paragraph" w:styleId="9LTTitel" w:customStyle="1">
    <w:name w:val="Заголовок9~LT~Titel"/>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6" w:before="20" w:after="20"/>
      <w:jc w:val="left"/>
    </w:pPr>
    <w:rPr>
      <w:rFonts w:ascii="Microsoft YaHei" w:hAnsi="Microsoft YaHei" w:eastAsia="Tahoma" w:cs="Book Antiqua"/>
      <w:color w:val="000000"/>
      <w:kern w:val="2"/>
      <w:sz w:val="88"/>
      <w:szCs w:val="24"/>
      <w:lang w:val="ru-RU" w:eastAsia="en-US" w:bidi="ar-SA"/>
    </w:rPr>
  </w:style>
  <w:style w:type="paragraph" w:styleId="9LTUntertitel" w:customStyle="1">
    <w:name w:val="Заголовок9~LT~Untertitel"/>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6" w:before="220" w:after="20"/>
      <w:ind w:left="540" w:hanging="540"/>
      <w:jc w:val="center"/>
    </w:pPr>
    <w:rPr>
      <w:rFonts w:ascii="Microsoft YaHei" w:hAnsi="Microsoft YaHei" w:eastAsia="Tahoma" w:cs="Book Antiqua"/>
      <w:color w:val="000000"/>
      <w:kern w:val="2"/>
      <w:sz w:val="56"/>
      <w:szCs w:val="24"/>
      <w:lang w:val="ru-RU" w:eastAsia="en-US" w:bidi="ar-SA"/>
    </w:rPr>
  </w:style>
  <w:style w:type="paragraph" w:styleId="9LTNotizen" w:customStyle="1">
    <w:name w:val="Заголовок9~LT~Notizen"/>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before="90" w:after="0"/>
      <w:jc w:val="left"/>
    </w:pPr>
    <w:rPr>
      <w:rFonts w:ascii="Arial" w:hAnsi="Arial" w:eastAsia="Tahoma" w:cs="Book Antiqua"/>
      <w:color w:val="000000"/>
      <w:kern w:val="2"/>
      <w:sz w:val="24"/>
      <w:szCs w:val="24"/>
      <w:lang w:val="ru-RU" w:eastAsia="en-US" w:bidi="ar-SA"/>
    </w:rPr>
  </w:style>
  <w:style w:type="paragraph" w:styleId="9LTHintergrundobjekte" w:customStyle="1">
    <w:name w:val="Заголовок9~LT~Hintergrundobjekte"/>
    <w:qFormat/>
    <w:pPr>
      <w:widowControl/>
      <w:suppressAutoHyphens w:val="true"/>
      <w:bidi w:val="0"/>
      <w:spacing w:before="0" w:after="0"/>
      <w:jc w:val="left"/>
    </w:pPr>
    <w:rPr>
      <w:rFonts w:ascii="Liberation Serif" w:hAnsi="Liberation Serif" w:eastAsia="Tahoma" w:cs="Book Antiqua"/>
      <w:color w:val="auto"/>
      <w:kern w:val="2"/>
      <w:sz w:val="24"/>
      <w:szCs w:val="24"/>
      <w:lang w:val="ru-RU" w:eastAsia="en-US" w:bidi="ar-SA"/>
    </w:rPr>
  </w:style>
  <w:style w:type="paragraph" w:styleId="9LTHintergrund" w:customStyle="1">
    <w:name w:val="Заголовок9~LT~Hintergrund"/>
    <w:qFormat/>
    <w:pPr>
      <w:widowControl/>
      <w:suppressAutoHyphens w:val="true"/>
      <w:bidi w:val="0"/>
      <w:spacing w:before="0" w:after="0"/>
      <w:jc w:val="center"/>
    </w:pPr>
    <w:rPr>
      <w:rFonts w:ascii="Liberation Serif" w:hAnsi="Liberation Serif" w:eastAsia="Tahoma" w:cs="Book Antiqua"/>
      <w:color w:val="auto"/>
      <w:kern w:val="0"/>
      <w:sz w:val="24"/>
      <w:szCs w:val="24"/>
      <w:lang w:val="ru-RU" w:eastAsia="en-US" w:bidi="ar-SA"/>
    </w:rPr>
  </w:style>
  <w:style w:type="paragraph" w:styleId="10LTGliederung1" w:customStyle="1">
    <w:name w:val="Заголовок10~LT~Gliederung 1"/>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6" w:before="220" w:after="20"/>
      <w:ind w:left="540" w:hanging="540"/>
      <w:jc w:val="left"/>
    </w:pPr>
    <w:rPr>
      <w:rFonts w:ascii="Microsoft YaHei" w:hAnsi="Microsoft YaHei" w:eastAsia="Tahoma" w:cs="Book Antiqua"/>
      <w:color w:val="000000"/>
      <w:kern w:val="2"/>
      <w:sz w:val="56"/>
      <w:szCs w:val="24"/>
      <w:lang w:val="ru-RU" w:eastAsia="en-US" w:bidi="ar-SA"/>
    </w:rPr>
  </w:style>
  <w:style w:type="paragraph" w:styleId="10LTGliederung2" w:customStyle="1">
    <w:name w:val="Заголовок10~LT~Gliederung 2"/>
    <w:basedOn w:val="10LTGliederung1"/>
    <w:qFormat/>
    <w:pPr>
      <w:tabs>
        <w:tab w:val="clear" w:pos="708"/>
        <w:tab w:val="left" w:pos="0"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s>
      <w:spacing w:before="120" w:after="20"/>
      <w:ind w:left="1170" w:hanging="450"/>
    </w:pPr>
    <w:rPr>
      <w:sz w:val="48"/>
    </w:rPr>
  </w:style>
  <w:style w:type="paragraph" w:styleId="10LTGliederung3" w:customStyle="1">
    <w:name w:val="Заголовок10~LT~Gliederung 3"/>
    <w:basedOn w:val="10LTGliederung2"/>
    <w:qFormat/>
    <w:pPr>
      <w:tabs>
        <w:tab w:val="clear" w:pos="1415"/>
        <w:tab w:val="left" w:pos="0"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s>
      <w:ind w:left="1800" w:hanging="360"/>
    </w:pPr>
    <w:rPr>
      <w:sz w:val="40"/>
    </w:rPr>
  </w:style>
  <w:style w:type="paragraph" w:styleId="10LTGliederung4" w:customStyle="1">
    <w:name w:val="Заголовок10~LT~Gliederung 4"/>
    <w:basedOn w:val="10LTGliederung3"/>
    <w:qFormat/>
    <w:pPr>
      <w:tabs>
        <w:tab w:val="clear" w:pos="2123"/>
        <w:tab w:val="left" w:pos="0"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s>
      <w:ind w:left="2520" w:hanging="360"/>
    </w:pPr>
    <w:rPr>
      <w:sz w:val="36"/>
    </w:rPr>
  </w:style>
  <w:style w:type="paragraph" w:styleId="10LTGliederung5" w:customStyle="1">
    <w:name w:val="Заголовок10~LT~Gliederung 5"/>
    <w:basedOn w:val="10LTGliederung4"/>
    <w:qFormat/>
    <w:pPr>
      <w:tabs>
        <w:tab w:val="clear" w:pos="2830"/>
        <w:tab w:val="left" w:pos="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 w:val="left" w:pos="16980" w:leader="none"/>
      </w:tabs>
      <w:ind w:left="3240" w:hanging="360"/>
    </w:pPr>
    <w:rPr/>
  </w:style>
  <w:style w:type="paragraph" w:styleId="10LTGliederung6" w:customStyle="1">
    <w:name w:val="Заголовок10~LT~Gliederung 6"/>
    <w:basedOn w:val="10LTGliederung5"/>
    <w:qFormat/>
    <w:pPr>
      <w:tabs>
        <w:tab w:val="clear" w:pos="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clear" w:pos="14858"/>
        <w:tab w:val="clear" w:pos="15565"/>
        <w:tab w:val="clear" w:pos="16273"/>
        <w:tab w:val="clear" w:pos="1698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pacing w:lineRule="auto" w:line="240" w:before="90" w:after="0"/>
    </w:pPr>
    <w:rPr/>
  </w:style>
  <w:style w:type="paragraph" w:styleId="10LTGliederung7" w:customStyle="1">
    <w:name w:val="Заголовок10~LT~Gliederung 7"/>
    <w:basedOn w:val="10LTGliederung6"/>
    <w:qFormat/>
    <w:pPr/>
    <w:rPr/>
  </w:style>
  <w:style w:type="paragraph" w:styleId="10LTGliederung8" w:customStyle="1">
    <w:name w:val="Заголовок10~LT~Gliederung 8"/>
    <w:basedOn w:val="10LTGliederung7"/>
    <w:qFormat/>
    <w:pPr/>
    <w:rPr/>
  </w:style>
  <w:style w:type="paragraph" w:styleId="10LTGliederung9" w:customStyle="1">
    <w:name w:val="Заголовок10~LT~Gliederung 9"/>
    <w:basedOn w:val="10LTGliederung8"/>
    <w:qFormat/>
    <w:pPr/>
    <w:rPr/>
  </w:style>
  <w:style w:type="paragraph" w:styleId="10LTTitel" w:customStyle="1">
    <w:name w:val="Заголовок10~LT~Titel"/>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6" w:before="20" w:after="20"/>
      <w:jc w:val="left"/>
    </w:pPr>
    <w:rPr>
      <w:rFonts w:ascii="Microsoft YaHei" w:hAnsi="Microsoft YaHei" w:eastAsia="Tahoma" w:cs="Book Antiqua"/>
      <w:color w:val="000000"/>
      <w:kern w:val="2"/>
      <w:sz w:val="88"/>
      <w:szCs w:val="24"/>
      <w:lang w:val="ru-RU" w:eastAsia="en-US" w:bidi="ar-SA"/>
    </w:rPr>
  </w:style>
  <w:style w:type="paragraph" w:styleId="10LTUntertitel" w:customStyle="1">
    <w:name w:val="Заголовок10~LT~Untertitel"/>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6" w:before="220" w:after="20"/>
      <w:ind w:left="540" w:hanging="540"/>
      <w:jc w:val="center"/>
    </w:pPr>
    <w:rPr>
      <w:rFonts w:ascii="Microsoft YaHei" w:hAnsi="Microsoft YaHei" w:eastAsia="Tahoma" w:cs="Book Antiqua"/>
      <w:color w:val="000000"/>
      <w:kern w:val="2"/>
      <w:sz w:val="56"/>
      <w:szCs w:val="24"/>
      <w:lang w:val="ru-RU" w:eastAsia="en-US" w:bidi="ar-SA"/>
    </w:rPr>
  </w:style>
  <w:style w:type="paragraph" w:styleId="10LTNotizen" w:customStyle="1">
    <w:name w:val="Заголовок10~LT~Notizen"/>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before="90" w:after="0"/>
      <w:jc w:val="left"/>
    </w:pPr>
    <w:rPr>
      <w:rFonts w:ascii="Arial" w:hAnsi="Arial" w:eastAsia="Tahoma" w:cs="Book Antiqua"/>
      <w:color w:val="000000"/>
      <w:kern w:val="2"/>
      <w:sz w:val="24"/>
      <w:szCs w:val="24"/>
      <w:lang w:val="ru-RU" w:eastAsia="en-US" w:bidi="ar-SA"/>
    </w:rPr>
  </w:style>
  <w:style w:type="paragraph" w:styleId="10LTHintergrundobjekte" w:customStyle="1">
    <w:name w:val="Заголовок10~LT~Hintergrundobjekte"/>
    <w:qFormat/>
    <w:pPr>
      <w:widowControl/>
      <w:suppressAutoHyphens w:val="true"/>
      <w:bidi w:val="0"/>
      <w:spacing w:before="0" w:after="0"/>
      <w:jc w:val="left"/>
    </w:pPr>
    <w:rPr>
      <w:rFonts w:ascii="Liberation Serif" w:hAnsi="Liberation Serif" w:eastAsia="Tahoma" w:cs="Book Antiqua"/>
      <w:color w:val="auto"/>
      <w:kern w:val="2"/>
      <w:sz w:val="24"/>
      <w:szCs w:val="24"/>
      <w:lang w:val="ru-RU" w:eastAsia="en-US" w:bidi="ar-SA"/>
    </w:rPr>
  </w:style>
  <w:style w:type="paragraph" w:styleId="10LTHintergrund" w:customStyle="1">
    <w:name w:val="Заголовок10~LT~Hintergrund"/>
    <w:qFormat/>
    <w:pPr>
      <w:widowControl/>
      <w:suppressAutoHyphens w:val="true"/>
      <w:bidi w:val="0"/>
      <w:spacing w:before="0" w:after="0"/>
      <w:jc w:val="center"/>
    </w:pPr>
    <w:rPr>
      <w:rFonts w:ascii="Liberation Serif" w:hAnsi="Liberation Serif" w:eastAsia="Tahoma" w:cs="Book Antiqua"/>
      <w:color w:val="auto"/>
      <w:kern w:val="0"/>
      <w:sz w:val="24"/>
      <w:szCs w:val="24"/>
      <w:lang w:val="ru-RU" w:eastAsia="en-US" w:bidi="ar-SA"/>
    </w:rPr>
  </w:style>
  <w:style w:type="paragraph" w:styleId="11LTGliederung1" w:customStyle="1">
    <w:name w:val="Заголовок11~LT~Gliederung 1"/>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6" w:before="220" w:after="20"/>
      <w:ind w:left="540" w:hanging="540"/>
      <w:jc w:val="left"/>
    </w:pPr>
    <w:rPr>
      <w:rFonts w:ascii="Microsoft YaHei" w:hAnsi="Microsoft YaHei" w:eastAsia="Tahoma" w:cs="Book Antiqua"/>
      <w:color w:val="000000"/>
      <w:kern w:val="2"/>
      <w:sz w:val="56"/>
      <w:szCs w:val="24"/>
      <w:lang w:val="ru-RU" w:eastAsia="en-US" w:bidi="ar-SA"/>
    </w:rPr>
  </w:style>
  <w:style w:type="paragraph" w:styleId="11LTGliederung2" w:customStyle="1">
    <w:name w:val="Заголовок11~LT~Gliederung 2"/>
    <w:basedOn w:val="11LTGliederung1"/>
    <w:qFormat/>
    <w:pPr>
      <w:tabs>
        <w:tab w:val="clear" w:pos="708"/>
        <w:tab w:val="left" w:pos="0"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s>
      <w:spacing w:before="120" w:after="20"/>
      <w:ind w:left="1170" w:hanging="450"/>
    </w:pPr>
    <w:rPr>
      <w:sz w:val="48"/>
    </w:rPr>
  </w:style>
  <w:style w:type="paragraph" w:styleId="11LTGliederung3" w:customStyle="1">
    <w:name w:val="Заголовок11~LT~Gliederung 3"/>
    <w:basedOn w:val="11LTGliederung2"/>
    <w:qFormat/>
    <w:pPr>
      <w:tabs>
        <w:tab w:val="clear" w:pos="1415"/>
        <w:tab w:val="left" w:pos="0"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s>
      <w:ind w:left="1800" w:hanging="360"/>
    </w:pPr>
    <w:rPr>
      <w:sz w:val="40"/>
    </w:rPr>
  </w:style>
  <w:style w:type="paragraph" w:styleId="11LTGliederung4" w:customStyle="1">
    <w:name w:val="Заголовок11~LT~Gliederung 4"/>
    <w:basedOn w:val="11LTGliederung3"/>
    <w:qFormat/>
    <w:pPr>
      <w:tabs>
        <w:tab w:val="clear" w:pos="2123"/>
        <w:tab w:val="left" w:pos="0"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s>
      <w:ind w:left="2520" w:hanging="360"/>
    </w:pPr>
    <w:rPr>
      <w:sz w:val="36"/>
    </w:rPr>
  </w:style>
  <w:style w:type="paragraph" w:styleId="11LTGliederung5" w:customStyle="1">
    <w:name w:val="Заголовок11~LT~Gliederung 5"/>
    <w:basedOn w:val="11LTGliederung4"/>
    <w:qFormat/>
    <w:pPr>
      <w:tabs>
        <w:tab w:val="clear" w:pos="2830"/>
        <w:tab w:val="left" w:pos="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 w:val="left" w:pos="16980" w:leader="none"/>
      </w:tabs>
      <w:ind w:left="3240" w:hanging="360"/>
    </w:pPr>
    <w:rPr/>
  </w:style>
  <w:style w:type="paragraph" w:styleId="11LTGliederung6" w:customStyle="1">
    <w:name w:val="Заголовок11~LT~Gliederung 6"/>
    <w:basedOn w:val="11LTGliederung5"/>
    <w:qFormat/>
    <w:pPr>
      <w:tabs>
        <w:tab w:val="clear" w:pos="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clear" w:pos="14858"/>
        <w:tab w:val="clear" w:pos="15565"/>
        <w:tab w:val="clear" w:pos="16273"/>
        <w:tab w:val="clear" w:pos="1698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pacing w:lineRule="auto" w:line="240" w:before="90" w:after="0"/>
    </w:pPr>
    <w:rPr/>
  </w:style>
  <w:style w:type="paragraph" w:styleId="11LTGliederung7" w:customStyle="1">
    <w:name w:val="Заголовок11~LT~Gliederung 7"/>
    <w:basedOn w:val="11LTGliederung6"/>
    <w:qFormat/>
    <w:pPr/>
    <w:rPr/>
  </w:style>
  <w:style w:type="paragraph" w:styleId="11LTGliederung8" w:customStyle="1">
    <w:name w:val="Заголовок11~LT~Gliederung 8"/>
    <w:basedOn w:val="11LTGliederung7"/>
    <w:qFormat/>
    <w:pPr/>
    <w:rPr/>
  </w:style>
  <w:style w:type="paragraph" w:styleId="11LTGliederung9" w:customStyle="1">
    <w:name w:val="Заголовок11~LT~Gliederung 9"/>
    <w:basedOn w:val="11LTGliederung8"/>
    <w:qFormat/>
    <w:pPr/>
    <w:rPr/>
  </w:style>
  <w:style w:type="paragraph" w:styleId="11LTTitel" w:customStyle="1">
    <w:name w:val="Заголовок11~LT~Titel"/>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6" w:before="20" w:after="20"/>
      <w:jc w:val="left"/>
    </w:pPr>
    <w:rPr>
      <w:rFonts w:ascii="Microsoft YaHei" w:hAnsi="Microsoft YaHei" w:eastAsia="Tahoma" w:cs="Book Antiqua"/>
      <w:color w:val="000000"/>
      <w:kern w:val="2"/>
      <w:sz w:val="88"/>
      <w:szCs w:val="24"/>
      <w:lang w:val="ru-RU" w:eastAsia="en-US" w:bidi="ar-SA"/>
    </w:rPr>
  </w:style>
  <w:style w:type="paragraph" w:styleId="11LTUntertitel" w:customStyle="1">
    <w:name w:val="Заголовок11~LT~Untertitel"/>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6" w:before="220" w:after="20"/>
      <w:ind w:left="540" w:hanging="540"/>
      <w:jc w:val="center"/>
    </w:pPr>
    <w:rPr>
      <w:rFonts w:ascii="Microsoft YaHei" w:hAnsi="Microsoft YaHei" w:eastAsia="Tahoma" w:cs="Book Antiqua"/>
      <w:color w:val="000000"/>
      <w:kern w:val="2"/>
      <w:sz w:val="56"/>
      <w:szCs w:val="24"/>
      <w:lang w:val="ru-RU" w:eastAsia="en-US" w:bidi="ar-SA"/>
    </w:rPr>
  </w:style>
  <w:style w:type="paragraph" w:styleId="11LTNotizen" w:customStyle="1">
    <w:name w:val="Заголовок11~LT~Notizen"/>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before="90" w:after="0"/>
      <w:jc w:val="left"/>
    </w:pPr>
    <w:rPr>
      <w:rFonts w:ascii="Arial" w:hAnsi="Arial" w:eastAsia="Tahoma" w:cs="Book Antiqua"/>
      <w:color w:val="000000"/>
      <w:kern w:val="2"/>
      <w:sz w:val="24"/>
      <w:szCs w:val="24"/>
      <w:lang w:val="ru-RU" w:eastAsia="en-US" w:bidi="ar-SA"/>
    </w:rPr>
  </w:style>
  <w:style w:type="paragraph" w:styleId="11LTHintergrundobjekte" w:customStyle="1">
    <w:name w:val="Заголовок11~LT~Hintergrundobjekte"/>
    <w:qFormat/>
    <w:pPr>
      <w:widowControl/>
      <w:suppressAutoHyphens w:val="true"/>
      <w:bidi w:val="0"/>
      <w:spacing w:before="0" w:after="0"/>
      <w:jc w:val="left"/>
    </w:pPr>
    <w:rPr>
      <w:rFonts w:ascii="Liberation Serif" w:hAnsi="Liberation Serif" w:eastAsia="Tahoma" w:cs="Book Antiqua"/>
      <w:color w:val="auto"/>
      <w:kern w:val="2"/>
      <w:sz w:val="24"/>
      <w:szCs w:val="24"/>
      <w:lang w:val="ru-RU" w:eastAsia="en-US" w:bidi="ar-SA"/>
    </w:rPr>
  </w:style>
  <w:style w:type="paragraph" w:styleId="11LTHintergrund" w:customStyle="1">
    <w:name w:val="Заголовок11~LT~Hintergrund"/>
    <w:qFormat/>
    <w:pPr>
      <w:widowControl/>
      <w:suppressAutoHyphens w:val="true"/>
      <w:bidi w:val="0"/>
      <w:spacing w:before="0" w:after="0"/>
      <w:jc w:val="center"/>
    </w:pPr>
    <w:rPr>
      <w:rFonts w:ascii="Liberation Serif" w:hAnsi="Liberation Serif" w:eastAsia="Tahoma" w:cs="Book Antiqua"/>
      <w:color w:val="auto"/>
      <w:kern w:val="0"/>
      <w:sz w:val="24"/>
      <w:szCs w:val="24"/>
      <w:lang w:val="ru-RU" w:eastAsia="en-US" w:bidi="ar-SA"/>
    </w:rPr>
  </w:style>
  <w:style w:type="paragraph" w:styleId="12LTGliederung1" w:customStyle="1">
    <w:name w:val="Заголовок12~LT~Gliederung 1"/>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6" w:before="220" w:after="20"/>
      <w:ind w:left="540" w:hanging="540"/>
      <w:jc w:val="left"/>
    </w:pPr>
    <w:rPr>
      <w:rFonts w:ascii="Microsoft YaHei" w:hAnsi="Microsoft YaHei" w:eastAsia="Tahoma" w:cs="Book Antiqua"/>
      <w:color w:val="000000"/>
      <w:kern w:val="2"/>
      <w:sz w:val="56"/>
      <w:szCs w:val="24"/>
      <w:lang w:val="ru-RU" w:eastAsia="en-US" w:bidi="ar-SA"/>
    </w:rPr>
  </w:style>
  <w:style w:type="paragraph" w:styleId="12LTGliederung2" w:customStyle="1">
    <w:name w:val="Заголовок12~LT~Gliederung 2"/>
    <w:basedOn w:val="12LTGliederung1"/>
    <w:qFormat/>
    <w:pPr>
      <w:tabs>
        <w:tab w:val="clear" w:pos="708"/>
        <w:tab w:val="left" w:pos="0"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s>
      <w:spacing w:before="120" w:after="20"/>
      <w:ind w:left="1170" w:hanging="450"/>
    </w:pPr>
    <w:rPr>
      <w:sz w:val="48"/>
    </w:rPr>
  </w:style>
  <w:style w:type="paragraph" w:styleId="12LTGliederung3" w:customStyle="1">
    <w:name w:val="Заголовок12~LT~Gliederung 3"/>
    <w:basedOn w:val="12LTGliederung2"/>
    <w:qFormat/>
    <w:pPr>
      <w:tabs>
        <w:tab w:val="clear" w:pos="1415"/>
        <w:tab w:val="left" w:pos="0"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s>
      <w:ind w:left="1800" w:hanging="360"/>
    </w:pPr>
    <w:rPr>
      <w:sz w:val="40"/>
    </w:rPr>
  </w:style>
  <w:style w:type="paragraph" w:styleId="12LTGliederung4" w:customStyle="1">
    <w:name w:val="Заголовок12~LT~Gliederung 4"/>
    <w:basedOn w:val="12LTGliederung3"/>
    <w:qFormat/>
    <w:pPr>
      <w:tabs>
        <w:tab w:val="clear" w:pos="2123"/>
        <w:tab w:val="left" w:pos="0"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s>
      <w:ind w:left="2520" w:hanging="360"/>
    </w:pPr>
    <w:rPr>
      <w:sz w:val="36"/>
    </w:rPr>
  </w:style>
  <w:style w:type="paragraph" w:styleId="12LTGliederung5" w:customStyle="1">
    <w:name w:val="Заголовок12~LT~Gliederung 5"/>
    <w:basedOn w:val="12LTGliederung4"/>
    <w:qFormat/>
    <w:pPr>
      <w:tabs>
        <w:tab w:val="clear" w:pos="2830"/>
        <w:tab w:val="left" w:pos="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 w:val="left" w:pos="16980" w:leader="none"/>
      </w:tabs>
      <w:ind w:left="3240" w:hanging="360"/>
    </w:pPr>
    <w:rPr/>
  </w:style>
  <w:style w:type="paragraph" w:styleId="12LTGliederung6" w:customStyle="1">
    <w:name w:val="Заголовок12~LT~Gliederung 6"/>
    <w:basedOn w:val="12LTGliederung5"/>
    <w:qFormat/>
    <w:pPr>
      <w:tabs>
        <w:tab w:val="clear" w:pos="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clear" w:pos="14858"/>
        <w:tab w:val="clear" w:pos="15565"/>
        <w:tab w:val="clear" w:pos="16273"/>
        <w:tab w:val="clear" w:pos="1698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pacing w:lineRule="auto" w:line="240" w:before="90" w:after="0"/>
    </w:pPr>
    <w:rPr/>
  </w:style>
  <w:style w:type="paragraph" w:styleId="12LTGliederung7" w:customStyle="1">
    <w:name w:val="Заголовок12~LT~Gliederung 7"/>
    <w:basedOn w:val="12LTGliederung6"/>
    <w:qFormat/>
    <w:pPr/>
    <w:rPr/>
  </w:style>
  <w:style w:type="paragraph" w:styleId="12LTGliederung8" w:customStyle="1">
    <w:name w:val="Заголовок12~LT~Gliederung 8"/>
    <w:basedOn w:val="12LTGliederung7"/>
    <w:qFormat/>
    <w:pPr/>
    <w:rPr/>
  </w:style>
  <w:style w:type="paragraph" w:styleId="12LTGliederung9" w:customStyle="1">
    <w:name w:val="Заголовок12~LT~Gliederung 9"/>
    <w:basedOn w:val="12LTGliederung8"/>
    <w:qFormat/>
    <w:pPr/>
    <w:rPr/>
  </w:style>
  <w:style w:type="paragraph" w:styleId="12LTTitel" w:customStyle="1">
    <w:name w:val="Заголовок12~LT~Titel"/>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6" w:before="20" w:after="20"/>
      <w:jc w:val="left"/>
    </w:pPr>
    <w:rPr>
      <w:rFonts w:ascii="Microsoft YaHei" w:hAnsi="Microsoft YaHei" w:eastAsia="Tahoma" w:cs="Book Antiqua"/>
      <w:color w:val="000000"/>
      <w:kern w:val="2"/>
      <w:sz w:val="88"/>
      <w:szCs w:val="24"/>
      <w:lang w:val="ru-RU" w:eastAsia="en-US" w:bidi="ar-SA"/>
    </w:rPr>
  </w:style>
  <w:style w:type="paragraph" w:styleId="12LTUntertitel" w:customStyle="1">
    <w:name w:val="Заголовок12~LT~Untertitel"/>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6" w:before="220" w:after="20"/>
      <w:ind w:left="540" w:hanging="540"/>
      <w:jc w:val="center"/>
    </w:pPr>
    <w:rPr>
      <w:rFonts w:ascii="Microsoft YaHei" w:hAnsi="Microsoft YaHei" w:eastAsia="Tahoma" w:cs="Book Antiqua"/>
      <w:color w:val="000000"/>
      <w:kern w:val="2"/>
      <w:sz w:val="56"/>
      <w:szCs w:val="24"/>
      <w:lang w:val="ru-RU" w:eastAsia="en-US" w:bidi="ar-SA"/>
    </w:rPr>
  </w:style>
  <w:style w:type="paragraph" w:styleId="12LTNotizen" w:customStyle="1">
    <w:name w:val="Заголовок12~LT~Notizen"/>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before="90" w:after="0"/>
      <w:jc w:val="left"/>
    </w:pPr>
    <w:rPr>
      <w:rFonts w:ascii="Arial" w:hAnsi="Arial" w:eastAsia="Tahoma" w:cs="Book Antiqua"/>
      <w:color w:val="000000"/>
      <w:kern w:val="2"/>
      <w:sz w:val="24"/>
      <w:szCs w:val="24"/>
      <w:lang w:val="ru-RU" w:eastAsia="en-US" w:bidi="ar-SA"/>
    </w:rPr>
  </w:style>
  <w:style w:type="paragraph" w:styleId="12LTHintergrundobjekte" w:customStyle="1">
    <w:name w:val="Заголовок12~LT~Hintergrundobjekte"/>
    <w:qFormat/>
    <w:pPr>
      <w:widowControl/>
      <w:suppressAutoHyphens w:val="true"/>
      <w:bidi w:val="0"/>
      <w:spacing w:before="0" w:after="0"/>
      <w:jc w:val="left"/>
    </w:pPr>
    <w:rPr>
      <w:rFonts w:ascii="Liberation Serif" w:hAnsi="Liberation Serif" w:eastAsia="Tahoma" w:cs="Book Antiqua"/>
      <w:color w:val="auto"/>
      <w:kern w:val="2"/>
      <w:sz w:val="24"/>
      <w:szCs w:val="24"/>
      <w:lang w:val="ru-RU" w:eastAsia="en-US" w:bidi="ar-SA"/>
    </w:rPr>
  </w:style>
  <w:style w:type="paragraph" w:styleId="12LTHintergrund" w:customStyle="1">
    <w:name w:val="Заголовок12~LT~Hintergrund"/>
    <w:qFormat/>
    <w:pPr>
      <w:widowControl/>
      <w:suppressAutoHyphens w:val="true"/>
      <w:bidi w:val="0"/>
      <w:spacing w:before="0" w:after="0"/>
      <w:jc w:val="center"/>
    </w:pPr>
    <w:rPr>
      <w:rFonts w:ascii="Liberation Serif" w:hAnsi="Liberation Serif" w:eastAsia="Tahoma" w:cs="Book Antiqua"/>
      <w:color w:val="auto"/>
      <w:kern w:val="0"/>
      <w:sz w:val="24"/>
      <w:szCs w:val="24"/>
      <w:lang w:val="ru-RU" w:eastAsia="en-US" w:bidi="ar-SA"/>
    </w:rPr>
  </w:style>
  <w:style w:type="paragraph" w:styleId="13LTGliederung1" w:customStyle="1">
    <w:name w:val="Заголовок13~LT~Gliederung 1"/>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8" w:before="300" w:after="18"/>
      <w:ind w:left="540" w:hanging="540"/>
      <w:jc w:val="left"/>
    </w:pPr>
    <w:rPr>
      <w:rFonts w:ascii="Microsoft YaHei" w:hAnsi="Microsoft YaHei" w:eastAsia="Tahoma" w:cs="Book Antiqua"/>
      <w:color w:val="000000"/>
      <w:kern w:val="2"/>
      <w:sz w:val="64"/>
      <w:szCs w:val="24"/>
      <w:lang w:val="ru-RU" w:eastAsia="en-US" w:bidi="ar-SA"/>
    </w:rPr>
  </w:style>
  <w:style w:type="paragraph" w:styleId="13LTGliederung2" w:customStyle="1">
    <w:name w:val="Заголовок13~LT~Gliederung 2"/>
    <w:basedOn w:val="13LTGliederung1"/>
    <w:qFormat/>
    <w:pPr>
      <w:tabs>
        <w:tab w:val="clear" w:pos="708"/>
        <w:tab w:val="left" w:pos="0"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s>
      <w:spacing w:before="243" w:after="18"/>
      <w:ind w:left="1170" w:hanging="450"/>
    </w:pPr>
    <w:rPr>
      <w:sz w:val="56"/>
    </w:rPr>
  </w:style>
  <w:style w:type="paragraph" w:styleId="13LTGliederung3" w:customStyle="1">
    <w:name w:val="Заголовок13~LT~Gliederung 3"/>
    <w:basedOn w:val="13LTGliederung2"/>
    <w:qFormat/>
    <w:pPr>
      <w:tabs>
        <w:tab w:val="clear" w:pos="1415"/>
        <w:tab w:val="left" w:pos="0"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s>
      <w:spacing w:before="188" w:after="18"/>
      <w:ind w:left="1800" w:hanging="360"/>
    </w:pPr>
    <w:rPr>
      <w:sz w:val="48"/>
    </w:rPr>
  </w:style>
  <w:style w:type="paragraph" w:styleId="13LTGliederung4" w:customStyle="1">
    <w:name w:val="Заголовок13~LT~Gliederung 4"/>
    <w:basedOn w:val="13LTGliederung3"/>
    <w:qFormat/>
    <w:pPr>
      <w:tabs>
        <w:tab w:val="clear" w:pos="2123"/>
        <w:tab w:val="left" w:pos="0"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s>
      <w:spacing w:before="130" w:after="18"/>
      <w:ind w:left="2520" w:hanging="360"/>
    </w:pPr>
    <w:rPr>
      <w:sz w:val="40"/>
    </w:rPr>
  </w:style>
  <w:style w:type="paragraph" w:styleId="13LTGliederung5" w:customStyle="1">
    <w:name w:val="Заголовок13~LT~Gliederung 5"/>
    <w:basedOn w:val="13LTGliederung4"/>
    <w:qFormat/>
    <w:pPr>
      <w:tabs>
        <w:tab w:val="clear" w:pos="2830"/>
        <w:tab w:val="left" w:pos="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 w:val="left" w:pos="16980" w:leader="none"/>
      </w:tabs>
      <w:spacing w:before="73" w:after="18"/>
      <w:ind w:left="3240" w:hanging="360"/>
    </w:pPr>
    <w:rPr/>
  </w:style>
  <w:style w:type="paragraph" w:styleId="13LTGliederung6" w:customStyle="1">
    <w:name w:val="Заголовок13~LT~Gliederung 6"/>
    <w:basedOn w:val="13LTGliederung5"/>
    <w:qFormat/>
    <w:pPr>
      <w:tabs>
        <w:tab w:val="clear" w:pos="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clear" w:pos="14858"/>
        <w:tab w:val="clear" w:pos="15565"/>
        <w:tab w:val="clear" w:pos="16273"/>
        <w:tab w:val="clear" w:pos="1698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pacing w:lineRule="auto" w:line="240" w:before="100" w:after="0"/>
    </w:pPr>
    <w:rPr/>
  </w:style>
  <w:style w:type="paragraph" w:styleId="13LTGliederung7" w:customStyle="1">
    <w:name w:val="Заголовок13~LT~Gliederung 7"/>
    <w:basedOn w:val="13LTGliederung6"/>
    <w:qFormat/>
    <w:pPr/>
    <w:rPr/>
  </w:style>
  <w:style w:type="paragraph" w:styleId="13LTGliederung8" w:customStyle="1">
    <w:name w:val="Заголовок13~LT~Gliederung 8"/>
    <w:basedOn w:val="13LTGliederung7"/>
    <w:qFormat/>
    <w:pPr/>
    <w:rPr/>
  </w:style>
  <w:style w:type="paragraph" w:styleId="13LTGliederung9" w:customStyle="1">
    <w:name w:val="Заголовок13~LT~Gliederung 9"/>
    <w:basedOn w:val="13LTGliederung8"/>
    <w:qFormat/>
    <w:pPr/>
    <w:rPr/>
  </w:style>
  <w:style w:type="paragraph" w:styleId="13LTTitel" w:customStyle="1">
    <w:name w:val="Заголовок13~LT~Titel"/>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8" w:before="18" w:after="18"/>
      <w:jc w:val="center"/>
    </w:pPr>
    <w:rPr>
      <w:rFonts w:ascii="Microsoft YaHei" w:hAnsi="Microsoft YaHei" w:eastAsia="Tahoma" w:cs="Book Antiqua"/>
      <w:color w:val="000000"/>
      <w:kern w:val="2"/>
      <w:sz w:val="88"/>
      <w:szCs w:val="24"/>
      <w:lang w:val="ru-RU" w:eastAsia="en-US" w:bidi="ar-SA"/>
    </w:rPr>
  </w:style>
  <w:style w:type="paragraph" w:styleId="13LTUntertitel" w:customStyle="1">
    <w:name w:val="Заголовок13~LT~Untertitel"/>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8" w:before="18" w:after="18"/>
      <w:ind w:left="540" w:hanging="540"/>
      <w:jc w:val="center"/>
    </w:pPr>
    <w:rPr>
      <w:rFonts w:ascii="Microsoft YaHei" w:hAnsi="Microsoft YaHei" w:eastAsia="Tahoma" w:cs="Book Antiqua"/>
      <w:color w:val="000000"/>
      <w:kern w:val="2"/>
      <w:sz w:val="64"/>
      <w:szCs w:val="24"/>
      <w:lang w:val="ru-RU" w:eastAsia="en-US" w:bidi="ar-SA"/>
    </w:rPr>
  </w:style>
  <w:style w:type="paragraph" w:styleId="13LTNotizen" w:customStyle="1">
    <w:name w:val="Заголовок13~LT~Notizen"/>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before="90" w:after="0"/>
      <w:jc w:val="left"/>
    </w:pPr>
    <w:rPr>
      <w:rFonts w:ascii="Arial" w:hAnsi="Arial" w:eastAsia="Tahoma" w:cs="Book Antiqua"/>
      <w:color w:val="000000"/>
      <w:kern w:val="2"/>
      <w:sz w:val="24"/>
      <w:szCs w:val="24"/>
      <w:lang w:val="ru-RU" w:eastAsia="en-US" w:bidi="ar-SA"/>
    </w:rPr>
  </w:style>
  <w:style w:type="paragraph" w:styleId="13LTHintergrundobjekte" w:customStyle="1">
    <w:name w:val="Заголовок13~LT~Hintergrundobjekte"/>
    <w:qFormat/>
    <w:pPr>
      <w:widowControl/>
      <w:suppressAutoHyphens w:val="true"/>
      <w:bidi w:val="0"/>
      <w:spacing w:before="0" w:after="0"/>
      <w:jc w:val="left"/>
    </w:pPr>
    <w:rPr>
      <w:rFonts w:ascii="Liberation Serif" w:hAnsi="Liberation Serif" w:eastAsia="Tahoma" w:cs="Book Antiqua"/>
      <w:color w:val="auto"/>
      <w:kern w:val="2"/>
      <w:sz w:val="24"/>
      <w:szCs w:val="24"/>
      <w:lang w:val="ru-RU" w:eastAsia="en-US" w:bidi="ar-SA"/>
    </w:rPr>
  </w:style>
  <w:style w:type="paragraph" w:styleId="13LTHintergrund" w:customStyle="1">
    <w:name w:val="Заголовок13~LT~Hintergrund"/>
    <w:qFormat/>
    <w:pPr>
      <w:widowControl/>
      <w:suppressAutoHyphens w:val="true"/>
      <w:bidi w:val="0"/>
      <w:spacing w:before="0" w:after="0"/>
      <w:jc w:val="center"/>
    </w:pPr>
    <w:rPr>
      <w:rFonts w:ascii="Liberation Serif" w:hAnsi="Liberation Serif" w:eastAsia="Tahoma" w:cs="Book Antiqua"/>
      <w:color w:val="auto"/>
      <w:kern w:val="0"/>
      <w:sz w:val="24"/>
      <w:szCs w:val="24"/>
      <w:lang w:val="ru-RU" w:eastAsia="en-US" w:bidi="ar-SA"/>
    </w:rPr>
  </w:style>
  <w:style w:type="paragraph" w:styleId="14LTGliederung1" w:customStyle="1">
    <w:name w:val="Заголовок14~LT~Gliederung 1"/>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192" w:before="300" w:after="18"/>
      <w:ind w:left="540" w:hanging="540"/>
      <w:jc w:val="left"/>
    </w:pPr>
    <w:rPr>
      <w:rFonts w:ascii="Microsoft YaHei" w:hAnsi="Microsoft YaHei" w:eastAsia="Tahoma" w:cs="Book Antiqua"/>
      <w:color w:val="000000"/>
      <w:kern w:val="2"/>
      <w:sz w:val="64"/>
      <w:szCs w:val="24"/>
      <w:lang w:val="ru-RU" w:eastAsia="en-US" w:bidi="ar-SA"/>
    </w:rPr>
  </w:style>
  <w:style w:type="paragraph" w:styleId="14LTGliederung2" w:customStyle="1">
    <w:name w:val="Заголовок14~LT~Gliederung 2"/>
    <w:basedOn w:val="14LTGliederung1"/>
    <w:qFormat/>
    <w:pPr>
      <w:tabs>
        <w:tab w:val="clear" w:pos="708"/>
        <w:tab w:val="left" w:pos="0"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s>
      <w:spacing w:before="243" w:after="18"/>
      <w:ind w:left="1170" w:hanging="450"/>
    </w:pPr>
    <w:rPr>
      <w:sz w:val="48"/>
    </w:rPr>
  </w:style>
  <w:style w:type="paragraph" w:styleId="14LTGliederung3" w:customStyle="1">
    <w:name w:val="Заголовок14~LT~Gliederung 3"/>
    <w:basedOn w:val="14LTGliederung2"/>
    <w:qFormat/>
    <w:pPr>
      <w:tabs>
        <w:tab w:val="clear" w:pos="1415"/>
        <w:tab w:val="left" w:pos="0"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s>
      <w:spacing w:before="188" w:after="18"/>
      <w:ind w:left="1800" w:hanging="360"/>
    </w:pPr>
    <w:rPr>
      <w:sz w:val="40"/>
    </w:rPr>
  </w:style>
  <w:style w:type="paragraph" w:styleId="14LTGliederung4" w:customStyle="1">
    <w:name w:val="Заголовок14~LT~Gliederung 4"/>
    <w:basedOn w:val="14LTGliederung3"/>
    <w:qFormat/>
    <w:pPr>
      <w:tabs>
        <w:tab w:val="clear" w:pos="2123"/>
        <w:tab w:val="left" w:pos="0"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s>
      <w:spacing w:before="130" w:after="18"/>
      <w:ind w:left="2520" w:hanging="360"/>
    </w:pPr>
    <w:rPr/>
  </w:style>
  <w:style w:type="paragraph" w:styleId="14LTGliederung5" w:customStyle="1">
    <w:name w:val="Заголовок14~LT~Gliederung 5"/>
    <w:basedOn w:val="14LTGliederung4"/>
    <w:qFormat/>
    <w:pPr>
      <w:tabs>
        <w:tab w:val="clear" w:pos="2830"/>
        <w:tab w:val="left" w:pos="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 w:val="left" w:pos="16980" w:leader="none"/>
      </w:tabs>
      <w:spacing w:before="73" w:after="18"/>
      <w:ind w:left="3240" w:hanging="360"/>
    </w:pPr>
    <w:rPr/>
  </w:style>
  <w:style w:type="paragraph" w:styleId="14LTGliederung6" w:customStyle="1">
    <w:name w:val="Заголовок14~LT~Gliederung 6"/>
    <w:basedOn w:val="14LTGliederung5"/>
    <w:qFormat/>
    <w:pPr>
      <w:tabs>
        <w:tab w:val="clear" w:pos="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clear" w:pos="14858"/>
        <w:tab w:val="clear" w:pos="15565"/>
        <w:tab w:val="clear" w:pos="16273"/>
        <w:tab w:val="clear" w:pos="1698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pacing w:lineRule="auto" w:line="240" w:before="100" w:after="0"/>
    </w:pPr>
    <w:rPr/>
  </w:style>
  <w:style w:type="paragraph" w:styleId="14LTGliederung7" w:customStyle="1">
    <w:name w:val="Заголовок14~LT~Gliederung 7"/>
    <w:basedOn w:val="14LTGliederung6"/>
    <w:qFormat/>
    <w:pPr/>
    <w:rPr/>
  </w:style>
  <w:style w:type="paragraph" w:styleId="14LTGliederung8" w:customStyle="1">
    <w:name w:val="Заголовок14~LT~Gliederung 8"/>
    <w:basedOn w:val="14LTGliederung7"/>
    <w:qFormat/>
    <w:pPr/>
    <w:rPr/>
  </w:style>
  <w:style w:type="paragraph" w:styleId="14LTGliederung9" w:customStyle="1">
    <w:name w:val="Заголовок14~LT~Gliederung 9"/>
    <w:basedOn w:val="14LTGliederung8"/>
    <w:qFormat/>
    <w:pPr/>
    <w:rPr/>
  </w:style>
  <w:style w:type="paragraph" w:styleId="14LTTitel" w:customStyle="1">
    <w:name w:val="Заголовок14~LT~Titel"/>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192" w:before="18" w:after="18"/>
      <w:jc w:val="left"/>
    </w:pPr>
    <w:rPr>
      <w:rFonts w:ascii="Microsoft YaHei" w:hAnsi="Microsoft YaHei" w:eastAsia="Tahoma" w:cs="Book Antiqua"/>
      <w:color w:val="000000"/>
      <w:kern w:val="2"/>
      <w:sz w:val="36"/>
      <w:szCs w:val="24"/>
      <w:lang w:val="ru-RU" w:eastAsia="en-US" w:bidi="ar-SA"/>
    </w:rPr>
  </w:style>
  <w:style w:type="paragraph" w:styleId="14LTUntertitel" w:customStyle="1">
    <w:name w:val="Заголовок14~LT~Untertitel"/>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8" w:before="18" w:after="18"/>
      <w:ind w:left="540" w:hanging="540"/>
      <w:jc w:val="center"/>
    </w:pPr>
    <w:rPr>
      <w:rFonts w:ascii="Microsoft YaHei" w:hAnsi="Microsoft YaHei" w:eastAsia="Tahoma" w:cs="Book Antiqua"/>
      <w:color w:val="000000"/>
      <w:kern w:val="2"/>
      <w:sz w:val="64"/>
      <w:szCs w:val="24"/>
      <w:lang w:val="ru-RU" w:eastAsia="en-US" w:bidi="ar-SA"/>
    </w:rPr>
  </w:style>
  <w:style w:type="paragraph" w:styleId="14LTNotizen" w:customStyle="1">
    <w:name w:val="Заголовок14~LT~Notizen"/>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before="90" w:after="0"/>
      <w:jc w:val="left"/>
    </w:pPr>
    <w:rPr>
      <w:rFonts w:ascii="Arial" w:hAnsi="Arial" w:eastAsia="Tahoma" w:cs="Book Antiqua"/>
      <w:color w:val="000000"/>
      <w:kern w:val="2"/>
      <w:sz w:val="24"/>
      <w:szCs w:val="24"/>
      <w:lang w:val="ru-RU" w:eastAsia="en-US" w:bidi="ar-SA"/>
    </w:rPr>
  </w:style>
  <w:style w:type="paragraph" w:styleId="14LTHintergrundobjekte" w:customStyle="1">
    <w:name w:val="Заголовок14~LT~Hintergrundobjekte"/>
    <w:qFormat/>
    <w:pPr>
      <w:widowControl/>
      <w:suppressAutoHyphens w:val="true"/>
      <w:bidi w:val="0"/>
      <w:spacing w:before="0" w:after="0"/>
      <w:jc w:val="left"/>
    </w:pPr>
    <w:rPr>
      <w:rFonts w:ascii="Liberation Serif" w:hAnsi="Liberation Serif" w:eastAsia="Tahoma" w:cs="Book Antiqua"/>
      <w:color w:val="auto"/>
      <w:kern w:val="2"/>
      <w:sz w:val="24"/>
      <w:szCs w:val="24"/>
      <w:lang w:val="ru-RU" w:eastAsia="en-US" w:bidi="ar-SA"/>
    </w:rPr>
  </w:style>
  <w:style w:type="paragraph" w:styleId="14LTHintergrund" w:customStyle="1">
    <w:name w:val="Заголовок14~LT~Hintergrund"/>
    <w:qFormat/>
    <w:pPr>
      <w:widowControl/>
      <w:suppressAutoHyphens w:val="true"/>
      <w:bidi w:val="0"/>
      <w:spacing w:before="0" w:after="0"/>
      <w:jc w:val="center"/>
    </w:pPr>
    <w:rPr>
      <w:rFonts w:ascii="Liberation Serif" w:hAnsi="Liberation Serif" w:eastAsia="Tahoma" w:cs="Book Antiqua"/>
      <w:color w:val="auto"/>
      <w:kern w:val="0"/>
      <w:sz w:val="24"/>
      <w:szCs w:val="24"/>
      <w:lang w:val="ru-RU" w:eastAsia="en-US" w:bidi="ar-SA"/>
    </w:rPr>
  </w:style>
  <w:style w:type="paragraph" w:styleId="15LTGliederung1" w:customStyle="1">
    <w:name w:val="Заголовок15~LT~Gliederung 1"/>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192" w:before="300" w:after="18"/>
      <w:ind w:left="540" w:hanging="540"/>
      <w:jc w:val="left"/>
    </w:pPr>
    <w:rPr>
      <w:rFonts w:ascii="Microsoft YaHei" w:hAnsi="Microsoft YaHei" w:eastAsia="Tahoma" w:cs="Book Antiqua"/>
      <w:color w:val="000000"/>
      <w:kern w:val="2"/>
      <w:sz w:val="64"/>
      <w:szCs w:val="24"/>
      <w:lang w:val="ru-RU" w:eastAsia="en-US" w:bidi="ar-SA"/>
    </w:rPr>
  </w:style>
  <w:style w:type="paragraph" w:styleId="15LTGliederung2" w:customStyle="1">
    <w:name w:val="Заголовок15~LT~Gliederung 2"/>
    <w:basedOn w:val="15LTGliederung1"/>
    <w:qFormat/>
    <w:pPr>
      <w:tabs>
        <w:tab w:val="clear" w:pos="708"/>
        <w:tab w:val="left" w:pos="0"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s>
      <w:spacing w:before="243" w:after="18"/>
      <w:ind w:left="1170" w:hanging="450"/>
    </w:pPr>
    <w:rPr>
      <w:sz w:val="48"/>
    </w:rPr>
  </w:style>
  <w:style w:type="paragraph" w:styleId="15LTGliederung3" w:customStyle="1">
    <w:name w:val="Заголовок15~LT~Gliederung 3"/>
    <w:basedOn w:val="15LTGliederung2"/>
    <w:qFormat/>
    <w:pPr>
      <w:tabs>
        <w:tab w:val="clear" w:pos="1415"/>
        <w:tab w:val="left" w:pos="0"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s>
      <w:spacing w:before="188" w:after="18"/>
      <w:ind w:left="1800" w:hanging="360"/>
    </w:pPr>
    <w:rPr>
      <w:sz w:val="40"/>
    </w:rPr>
  </w:style>
  <w:style w:type="paragraph" w:styleId="15LTGliederung4" w:customStyle="1">
    <w:name w:val="Заголовок15~LT~Gliederung 4"/>
    <w:basedOn w:val="15LTGliederung3"/>
    <w:qFormat/>
    <w:pPr>
      <w:tabs>
        <w:tab w:val="clear" w:pos="2123"/>
        <w:tab w:val="left" w:pos="0"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s>
      <w:spacing w:before="130" w:after="18"/>
      <w:ind w:left="2520" w:hanging="360"/>
    </w:pPr>
    <w:rPr/>
  </w:style>
  <w:style w:type="paragraph" w:styleId="15LTGliederung5" w:customStyle="1">
    <w:name w:val="Заголовок15~LT~Gliederung 5"/>
    <w:basedOn w:val="15LTGliederung4"/>
    <w:qFormat/>
    <w:pPr>
      <w:tabs>
        <w:tab w:val="clear" w:pos="2830"/>
        <w:tab w:val="left" w:pos="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 w:val="left" w:pos="16980" w:leader="none"/>
      </w:tabs>
      <w:spacing w:before="73" w:after="18"/>
      <w:ind w:left="3240" w:hanging="360"/>
    </w:pPr>
    <w:rPr/>
  </w:style>
  <w:style w:type="paragraph" w:styleId="15LTGliederung6" w:customStyle="1">
    <w:name w:val="Заголовок15~LT~Gliederung 6"/>
    <w:basedOn w:val="15LTGliederung5"/>
    <w:qFormat/>
    <w:pPr>
      <w:tabs>
        <w:tab w:val="clear" w:pos="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clear" w:pos="14858"/>
        <w:tab w:val="clear" w:pos="15565"/>
        <w:tab w:val="clear" w:pos="16273"/>
        <w:tab w:val="clear" w:pos="1698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pacing w:lineRule="auto" w:line="240" w:before="100" w:after="0"/>
    </w:pPr>
    <w:rPr/>
  </w:style>
  <w:style w:type="paragraph" w:styleId="15LTGliederung7" w:customStyle="1">
    <w:name w:val="Заголовок15~LT~Gliederung 7"/>
    <w:basedOn w:val="15LTGliederung6"/>
    <w:qFormat/>
    <w:pPr/>
    <w:rPr/>
  </w:style>
  <w:style w:type="paragraph" w:styleId="15LTGliederung8" w:customStyle="1">
    <w:name w:val="Заголовок15~LT~Gliederung 8"/>
    <w:basedOn w:val="15LTGliederung7"/>
    <w:qFormat/>
    <w:pPr/>
    <w:rPr/>
  </w:style>
  <w:style w:type="paragraph" w:styleId="15LTGliederung9" w:customStyle="1">
    <w:name w:val="Заголовок15~LT~Gliederung 9"/>
    <w:basedOn w:val="15LTGliederung8"/>
    <w:qFormat/>
    <w:pPr/>
    <w:rPr/>
  </w:style>
  <w:style w:type="paragraph" w:styleId="15LTTitel" w:customStyle="1">
    <w:name w:val="Заголовок15~LT~Titel"/>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192" w:before="18" w:after="18"/>
      <w:jc w:val="left"/>
    </w:pPr>
    <w:rPr>
      <w:rFonts w:ascii="Microsoft YaHei" w:hAnsi="Microsoft YaHei" w:eastAsia="Tahoma" w:cs="Book Antiqua"/>
      <w:color w:val="000000"/>
      <w:kern w:val="2"/>
      <w:sz w:val="36"/>
      <w:szCs w:val="24"/>
      <w:lang w:val="ru-RU" w:eastAsia="en-US" w:bidi="ar-SA"/>
    </w:rPr>
  </w:style>
  <w:style w:type="paragraph" w:styleId="15LTUntertitel" w:customStyle="1">
    <w:name w:val="Заголовок15~LT~Untertitel"/>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8" w:before="18" w:after="18"/>
      <w:ind w:left="540" w:hanging="540"/>
      <w:jc w:val="center"/>
    </w:pPr>
    <w:rPr>
      <w:rFonts w:ascii="Microsoft YaHei" w:hAnsi="Microsoft YaHei" w:eastAsia="Tahoma" w:cs="Book Antiqua"/>
      <w:color w:val="000000"/>
      <w:kern w:val="2"/>
      <w:sz w:val="64"/>
      <w:szCs w:val="24"/>
      <w:lang w:val="ru-RU" w:eastAsia="en-US" w:bidi="ar-SA"/>
    </w:rPr>
  </w:style>
  <w:style w:type="paragraph" w:styleId="15LTNotizen" w:customStyle="1">
    <w:name w:val="Заголовок15~LT~Notizen"/>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before="90" w:after="0"/>
      <w:jc w:val="left"/>
    </w:pPr>
    <w:rPr>
      <w:rFonts w:ascii="Arial" w:hAnsi="Arial" w:eastAsia="Tahoma" w:cs="Book Antiqua"/>
      <w:color w:val="000000"/>
      <w:kern w:val="2"/>
      <w:sz w:val="24"/>
      <w:szCs w:val="24"/>
      <w:lang w:val="ru-RU" w:eastAsia="en-US" w:bidi="ar-SA"/>
    </w:rPr>
  </w:style>
  <w:style w:type="paragraph" w:styleId="15LTHintergrundobjekte" w:customStyle="1">
    <w:name w:val="Заголовок15~LT~Hintergrundobjekte"/>
    <w:qFormat/>
    <w:pPr>
      <w:widowControl/>
      <w:suppressAutoHyphens w:val="true"/>
      <w:bidi w:val="0"/>
      <w:spacing w:before="0" w:after="0"/>
      <w:jc w:val="left"/>
    </w:pPr>
    <w:rPr>
      <w:rFonts w:ascii="Liberation Serif" w:hAnsi="Liberation Serif" w:eastAsia="Tahoma" w:cs="Book Antiqua"/>
      <w:color w:val="auto"/>
      <w:kern w:val="2"/>
      <w:sz w:val="24"/>
      <w:szCs w:val="24"/>
      <w:lang w:val="ru-RU" w:eastAsia="en-US" w:bidi="ar-SA"/>
    </w:rPr>
  </w:style>
  <w:style w:type="paragraph" w:styleId="15LTHintergrund" w:customStyle="1">
    <w:name w:val="Заголовок15~LT~Hintergrund"/>
    <w:qFormat/>
    <w:pPr>
      <w:widowControl/>
      <w:suppressAutoHyphens w:val="true"/>
      <w:bidi w:val="0"/>
      <w:spacing w:before="0" w:after="0"/>
      <w:jc w:val="center"/>
    </w:pPr>
    <w:rPr>
      <w:rFonts w:ascii="Liberation Serif" w:hAnsi="Liberation Serif" w:eastAsia="Tahoma" w:cs="Book Antiqua"/>
      <w:color w:val="auto"/>
      <w:kern w:val="0"/>
      <w:sz w:val="24"/>
      <w:szCs w:val="24"/>
      <w:lang w:val="ru-RU" w:eastAsia="en-US" w:bidi="ar-SA"/>
    </w:rPr>
  </w:style>
  <w:style w:type="paragraph" w:styleId="16LTGliederung1" w:customStyle="1">
    <w:name w:val="Заголовок16~LT~Gliederung 1"/>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192" w:before="300" w:after="18"/>
      <w:ind w:left="540" w:hanging="540"/>
      <w:jc w:val="left"/>
    </w:pPr>
    <w:rPr>
      <w:rFonts w:ascii="Microsoft YaHei" w:hAnsi="Microsoft YaHei" w:eastAsia="Tahoma" w:cs="Book Antiqua"/>
      <w:color w:val="000000"/>
      <w:kern w:val="2"/>
      <w:sz w:val="64"/>
      <w:szCs w:val="24"/>
      <w:lang w:val="ru-RU" w:eastAsia="en-US" w:bidi="ar-SA"/>
    </w:rPr>
  </w:style>
  <w:style w:type="paragraph" w:styleId="16LTGliederung2" w:customStyle="1">
    <w:name w:val="Заголовок16~LT~Gliederung 2"/>
    <w:basedOn w:val="16LTGliederung1"/>
    <w:qFormat/>
    <w:pPr>
      <w:tabs>
        <w:tab w:val="clear" w:pos="708"/>
        <w:tab w:val="left" w:pos="0"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s>
      <w:spacing w:before="243" w:after="18"/>
      <w:ind w:left="1170" w:hanging="450"/>
    </w:pPr>
    <w:rPr>
      <w:sz w:val="48"/>
    </w:rPr>
  </w:style>
  <w:style w:type="paragraph" w:styleId="16LTGliederung3" w:customStyle="1">
    <w:name w:val="Заголовок16~LT~Gliederung 3"/>
    <w:basedOn w:val="16LTGliederung2"/>
    <w:qFormat/>
    <w:pPr>
      <w:tabs>
        <w:tab w:val="clear" w:pos="1415"/>
        <w:tab w:val="left" w:pos="0"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s>
      <w:spacing w:before="188" w:after="18"/>
      <w:ind w:left="1800" w:hanging="360"/>
    </w:pPr>
    <w:rPr>
      <w:sz w:val="40"/>
    </w:rPr>
  </w:style>
  <w:style w:type="paragraph" w:styleId="16LTGliederung4" w:customStyle="1">
    <w:name w:val="Заголовок16~LT~Gliederung 4"/>
    <w:basedOn w:val="16LTGliederung3"/>
    <w:qFormat/>
    <w:pPr>
      <w:tabs>
        <w:tab w:val="clear" w:pos="2123"/>
        <w:tab w:val="left" w:pos="0"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s>
      <w:spacing w:before="130" w:after="18"/>
      <w:ind w:left="2520" w:hanging="360"/>
    </w:pPr>
    <w:rPr/>
  </w:style>
  <w:style w:type="paragraph" w:styleId="16LTGliederung5" w:customStyle="1">
    <w:name w:val="Заголовок16~LT~Gliederung 5"/>
    <w:basedOn w:val="16LTGliederung4"/>
    <w:qFormat/>
    <w:pPr>
      <w:tabs>
        <w:tab w:val="clear" w:pos="2830"/>
        <w:tab w:val="left" w:pos="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 w:val="left" w:pos="16980" w:leader="none"/>
      </w:tabs>
      <w:spacing w:before="73" w:after="18"/>
      <w:ind w:left="3240" w:hanging="360"/>
    </w:pPr>
    <w:rPr/>
  </w:style>
  <w:style w:type="paragraph" w:styleId="16LTGliederung6" w:customStyle="1">
    <w:name w:val="Заголовок16~LT~Gliederung 6"/>
    <w:basedOn w:val="16LTGliederung5"/>
    <w:qFormat/>
    <w:pPr>
      <w:tabs>
        <w:tab w:val="clear" w:pos="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clear" w:pos="14858"/>
        <w:tab w:val="clear" w:pos="15565"/>
        <w:tab w:val="clear" w:pos="16273"/>
        <w:tab w:val="clear" w:pos="1698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pacing w:lineRule="auto" w:line="240" w:before="100" w:after="0"/>
    </w:pPr>
    <w:rPr/>
  </w:style>
  <w:style w:type="paragraph" w:styleId="16LTGliederung7" w:customStyle="1">
    <w:name w:val="Заголовок16~LT~Gliederung 7"/>
    <w:basedOn w:val="16LTGliederung6"/>
    <w:qFormat/>
    <w:pPr/>
    <w:rPr/>
  </w:style>
  <w:style w:type="paragraph" w:styleId="16LTGliederung8" w:customStyle="1">
    <w:name w:val="Заголовок16~LT~Gliederung 8"/>
    <w:basedOn w:val="16LTGliederung7"/>
    <w:qFormat/>
    <w:pPr/>
    <w:rPr/>
  </w:style>
  <w:style w:type="paragraph" w:styleId="16LTGliederung9" w:customStyle="1">
    <w:name w:val="Заголовок16~LT~Gliederung 9"/>
    <w:basedOn w:val="16LTGliederung8"/>
    <w:qFormat/>
    <w:pPr/>
    <w:rPr/>
  </w:style>
  <w:style w:type="paragraph" w:styleId="16LTTitel" w:customStyle="1">
    <w:name w:val="Заголовок16~LT~Titel"/>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192" w:before="18" w:after="18"/>
      <w:jc w:val="left"/>
    </w:pPr>
    <w:rPr>
      <w:rFonts w:ascii="Microsoft YaHei" w:hAnsi="Microsoft YaHei" w:eastAsia="Tahoma" w:cs="Book Antiqua"/>
      <w:color w:val="000000"/>
      <w:kern w:val="2"/>
      <w:sz w:val="36"/>
      <w:szCs w:val="24"/>
      <w:lang w:val="ru-RU" w:eastAsia="en-US" w:bidi="ar-SA"/>
    </w:rPr>
  </w:style>
  <w:style w:type="paragraph" w:styleId="16LTUntertitel" w:customStyle="1">
    <w:name w:val="Заголовок16~LT~Untertitel"/>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8" w:before="18" w:after="18"/>
      <w:ind w:left="540" w:hanging="540"/>
      <w:jc w:val="center"/>
    </w:pPr>
    <w:rPr>
      <w:rFonts w:ascii="Microsoft YaHei" w:hAnsi="Microsoft YaHei" w:eastAsia="Tahoma" w:cs="Book Antiqua"/>
      <w:color w:val="000000"/>
      <w:kern w:val="2"/>
      <w:sz w:val="64"/>
      <w:szCs w:val="24"/>
      <w:lang w:val="ru-RU" w:eastAsia="en-US" w:bidi="ar-SA"/>
    </w:rPr>
  </w:style>
  <w:style w:type="paragraph" w:styleId="16LTNotizen" w:customStyle="1">
    <w:name w:val="Заголовок16~LT~Notizen"/>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before="90" w:after="0"/>
      <w:jc w:val="left"/>
    </w:pPr>
    <w:rPr>
      <w:rFonts w:ascii="Arial" w:hAnsi="Arial" w:eastAsia="Tahoma" w:cs="Book Antiqua"/>
      <w:color w:val="000000"/>
      <w:kern w:val="2"/>
      <w:sz w:val="24"/>
      <w:szCs w:val="24"/>
      <w:lang w:val="ru-RU" w:eastAsia="en-US" w:bidi="ar-SA"/>
    </w:rPr>
  </w:style>
  <w:style w:type="paragraph" w:styleId="16LTHintergrundobjekte" w:customStyle="1">
    <w:name w:val="Заголовок16~LT~Hintergrundobjekte"/>
    <w:qFormat/>
    <w:pPr>
      <w:widowControl/>
      <w:suppressAutoHyphens w:val="true"/>
      <w:bidi w:val="0"/>
      <w:spacing w:before="0" w:after="0"/>
      <w:jc w:val="left"/>
    </w:pPr>
    <w:rPr>
      <w:rFonts w:ascii="Liberation Serif" w:hAnsi="Liberation Serif" w:eastAsia="Tahoma" w:cs="Book Antiqua"/>
      <w:color w:val="auto"/>
      <w:kern w:val="2"/>
      <w:sz w:val="24"/>
      <w:szCs w:val="24"/>
      <w:lang w:val="ru-RU" w:eastAsia="en-US" w:bidi="ar-SA"/>
    </w:rPr>
  </w:style>
  <w:style w:type="paragraph" w:styleId="16LTHintergrund" w:customStyle="1">
    <w:name w:val="Заголовок16~LT~Hintergrund"/>
    <w:qFormat/>
    <w:pPr>
      <w:widowControl/>
      <w:suppressAutoHyphens w:val="true"/>
      <w:bidi w:val="0"/>
      <w:spacing w:before="0" w:after="0"/>
      <w:jc w:val="center"/>
    </w:pPr>
    <w:rPr>
      <w:rFonts w:ascii="Liberation Serif" w:hAnsi="Liberation Serif" w:eastAsia="Tahoma" w:cs="Book Antiqua"/>
      <w:color w:val="auto"/>
      <w:kern w:val="0"/>
      <w:sz w:val="24"/>
      <w:szCs w:val="24"/>
      <w:lang w:val="ru-RU" w:eastAsia="en-US" w:bidi="ar-SA"/>
    </w:rPr>
  </w:style>
  <w:style w:type="paragraph" w:styleId="17LTGliederung1" w:customStyle="1">
    <w:name w:val="Заголовок17~LT~Gliederung 1"/>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192" w:before="300" w:after="18"/>
      <w:ind w:left="540" w:hanging="540"/>
      <w:jc w:val="left"/>
    </w:pPr>
    <w:rPr>
      <w:rFonts w:ascii="Microsoft YaHei" w:hAnsi="Microsoft YaHei" w:eastAsia="Tahoma" w:cs="Book Antiqua"/>
      <w:color w:val="000000"/>
      <w:kern w:val="2"/>
      <w:sz w:val="64"/>
      <w:szCs w:val="24"/>
      <w:lang w:val="ru-RU" w:eastAsia="en-US" w:bidi="ar-SA"/>
    </w:rPr>
  </w:style>
  <w:style w:type="paragraph" w:styleId="17LTGliederung2" w:customStyle="1">
    <w:name w:val="Заголовок17~LT~Gliederung 2"/>
    <w:basedOn w:val="17LTGliederung1"/>
    <w:qFormat/>
    <w:pPr>
      <w:tabs>
        <w:tab w:val="clear" w:pos="708"/>
        <w:tab w:val="left" w:pos="0"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s>
      <w:spacing w:before="243" w:after="18"/>
      <w:ind w:left="1170" w:hanging="450"/>
    </w:pPr>
    <w:rPr>
      <w:sz w:val="48"/>
    </w:rPr>
  </w:style>
  <w:style w:type="paragraph" w:styleId="17LTGliederung3" w:customStyle="1">
    <w:name w:val="Заголовок17~LT~Gliederung 3"/>
    <w:basedOn w:val="17LTGliederung2"/>
    <w:qFormat/>
    <w:pPr>
      <w:tabs>
        <w:tab w:val="clear" w:pos="1415"/>
        <w:tab w:val="left" w:pos="0"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s>
      <w:spacing w:before="188" w:after="18"/>
      <w:ind w:left="1800" w:hanging="360"/>
    </w:pPr>
    <w:rPr>
      <w:sz w:val="40"/>
    </w:rPr>
  </w:style>
  <w:style w:type="paragraph" w:styleId="17LTGliederung4" w:customStyle="1">
    <w:name w:val="Заголовок17~LT~Gliederung 4"/>
    <w:basedOn w:val="17LTGliederung3"/>
    <w:qFormat/>
    <w:pPr>
      <w:tabs>
        <w:tab w:val="clear" w:pos="2123"/>
        <w:tab w:val="left" w:pos="0"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s>
      <w:spacing w:before="130" w:after="18"/>
      <w:ind w:left="2520" w:hanging="360"/>
    </w:pPr>
    <w:rPr/>
  </w:style>
  <w:style w:type="paragraph" w:styleId="17LTGliederung5" w:customStyle="1">
    <w:name w:val="Заголовок17~LT~Gliederung 5"/>
    <w:basedOn w:val="17LTGliederung4"/>
    <w:qFormat/>
    <w:pPr>
      <w:tabs>
        <w:tab w:val="clear" w:pos="2830"/>
        <w:tab w:val="left" w:pos="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 w:val="left" w:pos="16980" w:leader="none"/>
      </w:tabs>
      <w:spacing w:before="73" w:after="18"/>
      <w:ind w:left="3240" w:hanging="360"/>
    </w:pPr>
    <w:rPr/>
  </w:style>
  <w:style w:type="paragraph" w:styleId="17LTGliederung6" w:customStyle="1">
    <w:name w:val="Заголовок17~LT~Gliederung 6"/>
    <w:basedOn w:val="17LTGliederung5"/>
    <w:qFormat/>
    <w:pPr>
      <w:tabs>
        <w:tab w:val="clear" w:pos="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clear" w:pos="14858"/>
        <w:tab w:val="clear" w:pos="15565"/>
        <w:tab w:val="clear" w:pos="16273"/>
        <w:tab w:val="clear" w:pos="1698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pacing w:lineRule="auto" w:line="240" w:before="100" w:after="0"/>
    </w:pPr>
    <w:rPr/>
  </w:style>
  <w:style w:type="paragraph" w:styleId="17LTGliederung7" w:customStyle="1">
    <w:name w:val="Заголовок17~LT~Gliederung 7"/>
    <w:basedOn w:val="17LTGliederung6"/>
    <w:qFormat/>
    <w:pPr/>
    <w:rPr/>
  </w:style>
  <w:style w:type="paragraph" w:styleId="17LTGliederung8" w:customStyle="1">
    <w:name w:val="Заголовок17~LT~Gliederung 8"/>
    <w:basedOn w:val="17LTGliederung7"/>
    <w:qFormat/>
    <w:pPr/>
    <w:rPr/>
  </w:style>
  <w:style w:type="paragraph" w:styleId="17LTGliederung9" w:customStyle="1">
    <w:name w:val="Заголовок17~LT~Gliederung 9"/>
    <w:basedOn w:val="17LTGliederung8"/>
    <w:qFormat/>
    <w:pPr/>
    <w:rPr/>
  </w:style>
  <w:style w:type="paragraph" w:styleId="17LTTitel" w:customStyle="1">
    <w:name w:val="Заголовок17~LT~Titel"/>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192" w:before="18" w:after="18"/>
      <w:jc w:val="left"/>
    </w:pPr>
    <w:rPr>
      <w:rFonts w:ascii="Microsoft YaHei" w:hAnsi="Microsoft YaHei" w:eastAsia="Tahoma" w:cs="Book Antiqua"/>
      <w:color w:val="000000"/>
      <w:kern w:val="2"/>
      <w:sz w:val="36"/>
      <w:szCs w:val="24"/>
      <w:lang w:val="ru-RU" w:eastAsia="en-US" w:bidi="ar-SA"/>
    </w:rPr>
  </w:style>
  <w:style w:type="paragraph" w:styleId="17LTUntertitel" w:customStyle="1">
    <w:name w:val="Заголовок17~LT~Untertitel"/>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8" w:before="18" w:after="18"/>
      <w:ind w:left="540" w:hanging="540"/>
      <w:jc w:val="center"/>
    </w:pPr>
    <w:rPr>
      <w:rFonts w:ascii="Microsoft YaHei" w:hAnsi="Microsoft YaHei" w:eastAsia="Tahoma" w:cs="Book Antiqua"/>
      <w:color w:val="000000"/>
      <w:kern w:val="2"/>
      <w:sz w:val="64"/>
      <w:szCs w:val="24"/>
      <w:lang w:val="ru-RU" w:eastAsia="en-US" w:bidi="ar-SA"/>
    </w:rPr>
  </w:style>
  <w:style w:type="paragraph" w:styleId="17LTNotizen" w:customStyle="1">
    <w:name w:val="Заголовок17~LT~Notizen"/>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before="90" w:after="0"/>
      <w:jc w:val="left"/>
    </w:pPr>
    <w:rPr>
      <w:rFonts w:ascii="Arial" w:hAnsi="Arial" w:eastAsia="Tahoma" w:cs="Book Antiqua"/>
      <w:color w:val="000000"/>
      <w:kern w:val="2"/>
      <w:sz w:val="24"/>
      <w:szCs w:val="24"/>
      <w:lang w:val="ru-RU" w:eastAsia="en-US" w:bidi="ar-SA"/>
    </w:rPr>
  </w:style>
  <w:style w:type="paragraph" w:styleId="17LTHintergrundobjekte" w:customStyle="1">
    <w:name w:val="Заголовок17~LT~Hintergrundobjekte"/>
    <w:qFormat/>
    <w:pPr>
      <w:widowControl/>
      <w:suppressAutoHyphens w:val="true"/>
      <w:bidi w:val="0"/>
      <w:spacing w:before="0" w:after="0"/>
      <w:jc w:val="left"/>
    </w:pPr>
    <w:rPr>
      <w:rFonts w:ascii="Liberation Serif" w:hAnsi="Liberation Serif" w:eastAsia="Tahoma" w:cs="Book Antiqua"/>
      <w:color w:val="auto"/>
      <w:kern w:val="2"/>
      <w:sz w:val="24"/>
      <w:szCs w:val="24"/>
      <w:lang w:val="ru-RU" w:eastAsia="en-US" w:bidi="ar-SA"/>
    </w:rPr>
  </w:style>
  <w:style w:type="paragraph" w:styleId="17LTHintergrund" w:customStyle="1">
    <w:name w:val="Заголовок17~LT~Hintergrund"/>
    <w:qFormat/>
    <w:pPr>
      <w:widowControl/>
      <w:suppressAutoHyphens w:val="true"/>
      <w:bidi w:val="0"/>
      <w:spacing w:before="0" w:after="0"/>
      <w:jc w:val="center"/>
    </w:pPr>
    <w:rPr>
      <w:rFonts w:ascii="Liberation Serif" w:hAnsi="Liberation Serif" w:eastAsia="Tahoma" w:cs="Book Antiqua"/>
      <w:color w:val="auto"/>
      <w:kern w:val="0"/>
      <w:sz w:val="24"/>
      <w:szCs w:val="24"/>
      <w:lang w:val="ru-RU" w:eastAsia="en-US" w:bidi="ar-SA"/>
    </w:rPr>
  </w:style>
  <w:style w:type="paragraph" w:styleId="18LTGliederung1" w:customStyle="1">
    <w:name w:val="Заголовок18~LT~Gliederung 1"/>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6" w:before="215" w:after="15"/>
      <w:ind w:left="540" w:hanging="540"/>
      <w:jc w:val="left"/>
    </w:pPr>
    <w:rPr>
      <w:rFonts w:ascii="Microsoft YaHei" w:hAnsi="Microsoft YaHei" w:eastAsia="Tahoma" w:cs="Book Antiqua"/>
      <w:color w:val="000000"/>
      <w:kern w:val="2"/>
      <w:sz w:val="56"/>
      <w:szCs w:val="24"/>
      <w:lang w:val="ru-RU" w:eastAsia="en-US" w:bidi="ar-SA"/>
    </w:rPr>
  </w:style>
  <w:style w:type="paragraph" w:styleId="18LTGliederung2" w:customStyle="1">
    <w:name w:val="Заголовок18~LT~Gliederung 2"/>
    <w:basedOn w:val="18LTGliederung1"/>
    <w:qFormat/>
    <w:pPr>
      <w:tabs>
        <w:tab w:val="clear" w:pos="708"/>
        <w:tab w:val="left" w:pos="0"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s>
      <w:spacing w:before="115" w:after="15"/>
      <w:ind w:left="1170" w:hanging="450"/>
    </w:pPr>
    <w:rPr>
      <w:sz w:val="48"/>
    </w:rPr>
  </w:style>
  <w:style w:type="paragraph" w:styleId="18LTGliederung3" w:customStyle="1">
    <w:name w:val="Заголовок18~LT~Gliederung 3"/>
    <w:basedOn w:val="18LTGliederung2"/>
    <w:qFormat/>
    <w:pPr>
      <w:tabs>
        <w:tab w:val="clear" w:pos="1415"/>
        <w:tab w:val="left" w:pos="0"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s>
      <w:ind w:left="1800" w:hanging="360"/>
    </w:pPr>
    <w:rPr>
      <w:sz w:val="40"/>
    </w:rPr>
  </w:style>
  <w:style w:type="paragraph" w:styleId="18LTGliederung4" w:customStyle="1">
    <w:name w:val="Заголовок18~LT~Gliederung 4"/>
    <w:basedOn w:val="18LTGliederung3"/>
    <w:qFormat/>
    <w:pPr>
      <w:tabs>
        <w:tab w:val="clear" w:pos="2123"/>
        <w:tab w:val="left" w:pos="0"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s>
      <w:ind w:left="2520" w:hanging="360"/>
    </w:pPr>
    <w:rPr>
      <w:sz w:val="36"/>
    </w:rPr>
  </w:style>
  <w:style w:type="paragraph" w:styleId="18LTGliederung5" w:customStyle="1">
    <w:name w:val="Заголовок18~LT~Gliederung 5"/>
    <w:basedOn w:val="18LTGliederung4"/>
    <w:qFormat/>
    <w:pPr>
      <w:tabs>
        <w:tab w:val="clear" w:pos="2830"/>
        <w:tab w:val="left" w:pos="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 w:val="left" w:pos="16980" w:leader="none"/>
      </w:tabs>
      <w:ind w:left="3240" w:hanging="360"/>
    </w:pPr>
    <w:rPr/>
  </w:style>
  <w:style w:type="paragraph" w:styleId="18LTGliederung6" w:customStyle="1">
    <w:name w:val="Заголовок18~LT~Gliederung 6"/>
    <w:basedOn w:val="18LTGliederung5"/>
    <w:qFormat/>
    <w:pPr>
      <w:tabs>
        <w:tab w:val="clear" w:pos="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clear" w:pos="14858"/>
        <w:tab w:val="clear" w:pos="15565"/>
        <w:tab w:val="clear" w:pos="16273"/>
        <w:tab w:val="clear" w:pos="1698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pacing w:lineRule="auto" w:line="240" w:before="90" w:after="0"/>
    </w:pPr>
    <w:rPr/>
  </w:style>
  <w:style w:type="paragraph" w:styleId="18LTGliederung7" w:customStyle="1">
    <w:name w:val="Заголовок18~LT~Gliederung 7"/>
    <w:basedOn w:val="18LTGliederung6"/>
    <w:qFormat/>
    <w:pPr/>
    <w:rPr/>
  </w:style>
  <w:style w:type="paragraph" w:styleId="18LTGliederung8" w:customStyle="1">
    <w:name w:val="Заголовок18~LT~Gliederung 8"/>
    <w:basedOn w:val="18LTGliederung7"/>
    <w:qFormat/>
    <w:pPr/>
    <w:rPr/>
  </w:style>
  <w:style w:type="paragraph" w:styleId="18LTGliederung9" w:customStyle="1">
    <w:name w:val="Заголовок18~LT~Gliederung 9"/>
    <w:basedOn w:val="18LTGliederung8"/>
    <w:qFormat/>
    <w:pPr/>
    <w:rPr/>
  </w:style>
  <w:style w:type="paragraph" w:styleId="18LTTitel" w:customStyle="1">
    <w:name w:val="Заголовок18~LT~Titel"/>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6" w:before="15" w:after="15"/>
      <w:jc w:val="left"/>
    </w:pPr>
    <w:rPr>
      <w:rFonts w:ascii="Microsoft YaHei" w:hAnsi="Microsoft YaHei" w:eastAsia="Tahoma" w:cs="Book Antiqua"/>
      <w:color w:val="000000"/>
      <w:kern w:val="2"/>
      <w:sz w:val="88"/>
      <w:szCs w:val="24"/>
      <w:lang w:val="ru-RU" w:eastAsia="en-US" w:bidi="ar-SA"/>
    </w:rPr>
  </w:style>
  <w:style w:type="paragraph" w:styleId="18LTUntertitel" w:customStyle="1">
    <w:name w:val="Заголовок18~LT~Untertitel"/>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6" w:before="215" w:after="15"/>
      <w:ind w:left="540" w:hanging="540"/>
      <w:jc w:val="center"/>
    </w:pPr>
    <w:rPr>
      <w:rFonts w:ascii="Microsoft YaHei" w:hAnsi="Microsoft YaHei" w:eastAsia="Tahoma" w:cs="Book Antiqua"/>
      <w:color w:val="000000"/>
      <w:kern w:val="2"/>
      <w:sz w:val="56"/>
      <w:szCs w:val="24"/>
      <w:lang w:val="ru-RU" w:eastAsia="en-US" w:bidi="ar-SA"/>
    </w:rPr>
  </w:style>
  <w:style w:type="paragraph" w:styleId="18LTNotizen" w:customStyle="1">
    <w:name w:val="Заголовок18~LT~Notizen"/>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before="90" w:after="0"/>
      <w:jc w:val="left"/>
    </w:pPr>
    <w:rPr>
      <w:rFonts w:ascii="Arial" w:hAnsi="Arial" w:eastAsia="Tahoma" w:cs="Book Antiqua"/>
      <w:color w:val="000000"/>
      <w:kern w:val="2"/>
      <w:sz w:val="24"/>
      <w:szCs w:val="24"/>
      <w:lang w:val="ru-RU" w:eastAsia="en-US" w:bidi="ar-SA"/>
    </w:rPr>
  </w:style>
  <w:style w:type="paragraph" w:styleId="18LTHintergrundobjekte" w:customStyle="1">
    <w:name w:val="Заголовок18~LT~Hintergrundobjekte"/>
    <w:qFormat/>
    <w:pPr>
      <w:widowControl/>
      <w:suppressAutoHyphens w:val="true"/>
      <w:bidi w:val="0"/>
      <w:spacing w:before="0" w:after="0"/>
      <w:jc w:val="left"/>
    </w:pPr>
    <w:rPr>
      <w:rFonts w:ascii="Liberation Serif" w:hAnsi="Liberation Serif" w:eastAsia="Tahoma" w:cs="Book Antiqua"/>
      <w:color w:val="auto"/>
      <w:kern w:val="2"/>
      <w:sz w:val="24"/>
      <w:szCs w:val="24"/>
      <w:lang w:val="ru-RU" w:eastAsia="en-US" w:bidi="ar-SA"/>
    </w:rPr>
  </w:style>
  <w:style w:type="paragraph" w:styleId="18LTHintergrund" w:customStyle="1">
    <w:name w:val="Заголовок18~LT~Hintergrund"/>
    <w:qFormat/>
    <w:pPr>
      <w:widowControl/>
      <w:suppressAutoHyphens w:val="true"/>
      <w:bidi w:val="0"/>
      <w:spacing w:before="0" w:after="0"/>
      <w:jc w:val="center"/>
    </w:pPr>
    <w:rPr>
      <w:rFonts w:ascii="Liberation Serif" w:hAnsi="Liberation Serif" w:eastAsia="Tahoma" w:cs="Book Antiqua"/>
      <w:color w:val="auto"/>
      <w:kern w:val="0"/>
      <w:sz w:val="24"/>
      <w:szCs w:val="24"/>
      <w:lang w:val="ru-RU" w:eastAsia="en-US" w:bidi="ar-SA"/>
    </w:rPr>
  </w:style>
  <w:style w:type="paragraph" w:styleId="19LTGliederung1" w:customStyle="1">
    <w:name w:val="Заголовок19~LT~Gliederung 1"/>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6" w:before="215" w:after="15"/>
      <w:ind w:left="540" w:hanging="540"/>
      <w:jc w:val="left"/>
    </w:pPr>
    <w:rPr>
      <w:rFonts w:ascii="Microsoft YaHei" w:hAnsi="Microsoft YaHei" w:eastAsia="Tahoma" w:cs="Book Antiqua"/>
      <w:color w:val="000000"/>
      <w:kern w:val="2"/>
      <w:sz w:val="56"/>
      <w:szCs w:val="24"/>
      <w:lang w:val="ru-RU" w:eastAsia="en-US" w:bidi="ar-SA"/>
    </w:rPr>
  </w:style>
  <w:style w:type="paragraph" w:styleId="19LTGliederung2" w:customStyle="1">
    <w:name w:val="Заголовок19~LT~Gliederung 2"/>
    <w:basedOn w:val="19LTGliederung1"/>
    <w:qFormat/>
    <w:pPr>
      <w:tabs>
        <w:tab w:val="clear" w:pos="708"/>
        <w:tab w:val="left" w:pos="0"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s>
      <w:spacing w:before="115" w:after="15"/>
      <w:ind w:left="1170" w:hanging="450"/>
    </w:pPr>
    <w:rPr>
      <w:sz w:val="48"/>
    </w:rPr>
  </w:style>
  <w:style w:type="paragraph" w:styleId="19LTGliederung3" w:customStyle="1">
    <w:name w:val="Заголовок19~LT~Gliederung 3"/>
    <w:basedOn w:val="19LTGliederung2"/>
    <w:qFormat/>
    <w:pPr>
      <w:tabs>
        <w:tab w:val="clear" w:pos="1415"/>
        <w:tab w:val="left" w:pos="0"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s>
      <w:ind w:left="1800" w:hanging="360"/>
    </w:pPr>
    <w:rPr>
      <w:sz w:val="40"/>
    </w:rPr>
  </w:style>
  <w:style w:type="paragraph" w:styleId="19LTGliederung4" w:customStyle="1">
    <w:name w:val="Заголовок19~LT~Gliederung 4"/>
    <w:basedOn w:val="19LTGliederung3"/>
    <w:qFormat/>
    <w:pPr>
      <w:tabs>
        <w:tab w:val="clear" w:pos="2123"/>
        <w:tab w:val="left" w:pos="0"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s>
      <w:ind w:left="2520" w:hanging="360"/>
    </w:pPr>
    <w:rPr>
      <w:sz w:val="36"/>
    </w:rPr>
  </w:style>
  <w:style w:type="paragraph" w:styleId="19LTGliederung5" w:customStyle="1">
    <w:name w:val="Заголовок19~LT~Gliederung 5"/>
    <w:basedOn w:val="19LTGliederung4"/>
    <w:qFormat/>
    <w:pPr>
      <w:tabs>
        <w:tab w:val="clear" w:pos="2830"/>
        <w:tab w:val="left" w:pos="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 w:val="left" w:pos="16980" w:leader="none"/>
      </w:tabs>
      <w:ind w:left="3240" w:hanging="360"/>
    </w:pPr>
    <w:rPr/>
  </w:style>
  <w:style w:type="paragraph" w:styleId="19LTGliederung6" w:customStyle="1">
    <w:name w:val="Заголовок19~LT~Gliederung 6"/>
    <w:basedOn w:val="19LTGliederung5"/>
    <w:qFormat/>
    <w:pPr>
      <w:tabs>
        <w:tab w:val="clear" w:pos="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clear" w:pos="14858"/>
        <w:tab w:val="clear" w:pos="15565"/>
        <w:tab w:val="clear" w:pos="16273"/>
        <w:tab w:val="clear" w:pos="1698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pacing w:lineRule="auto" w:line="240" w:before="90" w:after="0"/>
    </w:pPr>
    <w:rPr/>
  </w:style>
  <w:style w:type="paragraph" w:styleId="19LTGliederung7" w:customStyle="1">
    <w:name w:val="Заголовок19~LT~Gliederung 7"/>
    <w:basedOn w:val="19LTGliederung6"/>
    <w:qFormat/>
    <w:pPr/>
    <w:rPr/>
  </w:style>
  <w:style w:type="paragraph" w:styleId="19LTGliederung8" w:customStyle="1">
    <w:name w:val="Заголовок19~LT~Gliederung 8"/>
    <w:basedOn w:val="19LTGliederung7"/>
    <w:qFormat/>
    <w:pPr/>
    <w:rPr/>
  </w:style>
  <w:style w:type="paragraph" w:styleId="19LTGliederung9" w:customStyle="1">
    <w:name w:val="Заголовок19~LT~Gliederung 9"/>
    <w:basedOn w:val="19LTGliederung8"/>
    <w:qFormat/>
    <w:pPr/>
    <w:rPr/>
  </w:style>
  <w:style w:type="paragraph" w:styleId="19LTTitel" w:customStyle="1">
    <w:name w:val="Заголовок19~LT~Titel"/>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6" w:before="15" w:after="15"/>
      <w:jc w:val="left"/>
    </w:pPr>
    <w:rPr>
      <w:rFonts w:ascii="Microsoft YaHei" w:hAnsi="Microsoft YaHei" w:eastAsia="Tahoma" w:cs="Book Antiqua"/>
      <w:color w:val="000000"/>
      <w:kern w:val="2"/>
      <w:sz w:val="88"/>
      <w:szCs w:val="24"/>
      <w:lang w:val="ru-RU" w:eastAsia="en-US" w:bidi="ar-SA"/>
    </w:rPr>
  </w:style>
  <w:style w:type="paragraph" w:styleId="19LTUntertitel" w:customStyle="1">
    <w:name w:val="Заголовок19~LT~Untertitel"/>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6" w:before="215" w:after="15"/>
      <w:ind w:left="540" w:hanging="540"/>
      <w:jc w:val="center"/>
    </w:pPr>
    <w:rPr>
      <w:rFonts w:ascii="Microsoft YaHei" w:hAnsi="Microsoft YaHei" w:eastAsia="Tahoma" w:cs="Book Antiqua"/>
      <w:color w:val="000000"/>
      <w:kern w:val="2"/>
      <w:sz w:val="56"/>
      <w:szCs w:val="24"/>
      <w:lang w:val="ru-RU" w:eastAsia="en-US" w:bidi="ar-SA"/>
    </w:rPr>
  </w:style>
  <w:style w:type="paragraph" w:styleId="19LTNotizen" w:customStyle="1">
    <w:name w:val="Заголовок19~LT~Notizen"/>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before="90" w:after="0"/>
      <w:jc w:val="left"/>
    </w:pPr>
    <w:rPr>
      <w:rFonts w:ascii="Arial" w:hAnsi="Arial" w:eastAsia="Tahoma" w:cs="Book Antiqua"/>
      <w:color w:val="000000"/>
      <w:kern w:val="2"/>
      <w:sz w:val="24"/>
      <w:szCs w:val="24"/>
      <w:lang w:val="ru-RU" w:eastAsia="en-US" w:bidi="ar-SA"/>
    </w:rPr>
  </w:style>
  <w:style w:type="paragraph" w:styleId="19LTHintergrundobjekte" w:customStyle="1">
    <w:name w:val="Заголовок19~LT~Hintergrundobjekte"/>
    <w:qFormat/>
    <w:pPr>
      <w:widowControl/>
      <w:suppressAutoHyphens w:val="true"/>
      <w:bidi w:val="0"/>
      <w:spacing w:before="0" w:after="0"/>
      <w:jc w:val="left"/>
    </w:pPr>
    <w:rPr>
      <w:rFonts w:ascii="Liberation Serif" w:hAnsi="Liberation Serif" w:eastAsia="Tahoma" w:cs="Book Antiqua"/>
      <w:color w:val="auto"/>
      <w:kern w:val="2"/>
      <w:sz w:val="24"/>
      <w:szCs w:val="24"/>
      <w:lang w:val="ru-RU" w:eastAsia="en-US" w:bidi="ar-SA"/>
    </w:rPr>
  </w:style>
  <w:style w:type="paragraph" w:styleId="19LTHintergrund" w:customStyle="1">
    <w:name w:val="Заголовок19~LT~Hintergrund"/>
    <w:qFormat/>
    <w:pPr>
      <w:widowControl/>
      <w:suppressAutoHyphens w:val="true"/>
      <w:bidi w:val="0"/>
      <w:spacing w:before="0" w:after="0"/>
      <w:jc w:val="center"/>
    </w:pPr>
    <w:rPr>
      <w:rFonts w:ascii="Liberation Serif" w:hAnsi="Liberation Serif" w:eastAsia="Tahoma" w:cs="Book Antiqua"/>
      <w:color w:val="auto"/>
      <w:kern w:val="0"/>
      <w:sz w:val="24"/>
      <w:szCs w:val="24"/>
      <w:lang w:val="ru-RU" w:eastAsia="en-US" w:bidi="ar-SA"/>
    </w:rPr>
  </w:style>
  <w:style w:type="paragraph" w:styleId="20LTGliederung1" w:customStyle="1">
    <w:name w:val="Заголовок20~LT~Gliederung 1"/>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192" w:before="298" w:after="15"/>
      <w:ind w:left="540" w:hanging="540"/>
      <w:jc w:val="left"/>
    </w:pPr>
    <w:rPr>
      <w:rFonts w:ascii="Microsoft YaHei" w:hAnsi="Microsoft YaHei" w:eastAsia="Tahoma" w:cs="Book Antiqua"/>
      <w:color w:val="000000"/>
      <w:kern w:val="2"/>
      <w:sz w:val="64"/>
      <w:szCs w:val="24"/>
      <w:lang w:val="ru-RU" w:eastAsia="en-US" w:bidi="ar-SA"/>
    </w:rPr>
  </w:style>
  <w:style w:type="paragraph" w:styleId="20LTGliederung2" w:customStyle="1">
    <w:name w:val="Заголовок20~LT~Gliederung 2"/>
    <w:basedOn w:val="20LTGliederung1"/>
    <w:qFormat/>
    <w:pPr>
      <w:tabs>
        <w:tab w:val="clear" w:pos="708"/>
        <w:tab w:val="left" w:pos="0"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s>
      <w:spacing w:before="240" w:after="15"/>
      <w:ind w:left="1170" w:hanging="450"/>
    </w:pPr>
    <w:rPr>
      <w:sz w:val="48"/>
    </w:rPr>
  </w:style>
  <w:style w:type="paragraph" w:styleId="20LTGliederung3" w:customStyle="1">
    <w:name w:val="Заголовок20~LT~Gliederung 3"/>
    <w:basedOn w:val="20LTGliederung2"/>
    <w:qFormat/>
    <w:pPr>
      <w:tabs>
        <w:tab w:val="clear" w:pos="1415"/>
        <w:tab w:val="left" w:pos="0"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s>
      <w:spacing w:before="185" w:after="15"/>
      <w:ind w:left="1800" w:hanging="360"/>
    </w:pPr>
    <w:rPr>
      <w:sz w:val="40"/>
    </w:rPr>
  </w:style>
  <w:style w:type="paragraph" w:styleId="20LTGliederung4" w:customStyle="1">
    <w:name w:val="Заголовок20~LT~Gliederung 4"/>
    <w:basedOn w:val="20LTGliederung3"/>
    <w:qFormat/>
    <w:pPr>
      <w:tabs>
        <w:tab w:val="clear" w:pos="2123"/>
        <w:tab w:val="left" w:pos="0"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s>
      <w:spacing w:before="128" w:after="15"/>
      <w:ind w:left="2520" w:hanging="360"/>
    </w:pPr>
    <w:rPr/>
  </w:style>
  <w:style w:type="paragraph" w:styleId="20LTGliederung5" w:customStyle="1">
    <w:name w:val="Заголовок20~LT~Gliederung 5"/>
    <w:basedOn w:val="20LTGliederung4"/>
    <w:qFormat/>
    <w:pPr>
      <w:tabs>
        <w:tab w:val="clear" w:pos="2830"/>
        <w:tab w:val="left" w:pos="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 w:val="left" w:pos="16980" w:leader="none"/>
      </w:tabs>
      <w:spacing w:before="70" w:after="15"/>
      <w:ind w:left="3240" w:hanging="360"/>
    </w:pPr>
    <w:rPr/>
  </w:style>
  <w:style w:type="paragraph" w:styleId="20LTGliederung6" w:customStyle="1">
    <w:name w:val="Заголовок20~LT~Gliederung 6"/>
    <w:basedOn w:val="20LTGliederung5"/>
    <w:qFormat/>
    <w:pPr>
      <w:tabs>
        <w:tab w:val="clear" w:pos="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clear" w:pos="14858"/>
        <w:tab w:val="clear" w:pos="15565"/>
        <w:tab w:val="clear" w:pos="16273"/>
        <w:tab w:val="clear" w:pos="1698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pacing w:lineRule="auto" w:line="240" w:before="100" w:after="0"/>
    </w:pPr>
    <w:rPr/>
  </w:style>
  <w:style w:type="paragraph" w:styleId="20LTGliederung7" w:customStyle="1">
    <w:name w:val="Заголовок20~LT~Gliederung 7"/>
    <w:basedOn w:val="20LTGliederung6"/>
    <w:qFormat/>
    <w:pPr/>
    <w:rPr/>
  </w:style>
  <w:style w:type="paragraph" w:styleId="20LTGliederung8" w:customStyle="1">
    <w:name w:val="Заголовок20~LT~Gliederung 8"/>
    <w:basedOn w:val="20LTGliederung7"/>
    <w:qFormat/>
    <w:pPr/>
    <w:rPr/>
  </w:style>
  <w:style w:type="paragraph" w:styleId="20LTGliederung9" w:customStyle="1">
    <w:name w:val="Заголовок20~LT~Gliederung 9"/>
    <w:basedOn w:val="20LTGliederung8"/>
    <w:qFormat/>
    <w:pPr/>
    <w:rPr/>
  </w:style>
  <w:style w:type="paragraph" w:styleId="20LTTitel" w:customStyle="1">
    <w:name w:val="Заголовок20~LT~Titel"/>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192" w:before="15" w:after="15"/>
      <w:jc w:val="left"/>
    </w:pPr>
    <w:rPr>
      <w:rFonts w:ascii="Microsoft YaHei" w:hAnsi="Microsoft YaHei" w:eastAsia="Tahoma" w:cs="Book Antiqua"/>
      <w:color w:val="000000"/>
      <w:kern w:val="2"/>
      <w:sz w:val="36"/>
      <w:szCs w:val="24"/>
      <w:lang w:val="ru-RU" w:eastAsia="en-US" w:bidi="ar-SA"/>
    </w:rPr>
  </w:style>
  <w:style w:type="paragraph" w:styleId="20LTUntertitel" w:customStyle="1">
    <w:name w:val="Заголовок20~LT~Untertitel"/>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8" w:before="15" w:after="15"/>
      <w:ind w:left="540" w:hanging="540"/>
      <w:jc w:val="center"/>
    </w:pPr>
    <w:rPr>
      <w:rFonts w:ascii="Microsoft YaHei" w:hAnsi="Microsoft YaHei" w:eastAsia="Tahoma" w:cs="Book Antiqua"/>
      <w:color w:val="000000"/>
      <w:kern w:val="2"/>
      <w:sz w:val="64"/>
      <w:szCs w:val="24"/>
      <w:lang w:val="ru-RU" w:eastAsia="en-US" w:bidi="ar-SA"/>
    </w:rPr>
  </w:style>
  <w:style w:type="paragraph" w:styleId="20LTNotizen" w:customStyle="1">
    <w:name w:val="Заголовок20~LT~Notizen"/>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before="90" w:after="0"/>
      <w:jc w:val="left"/>
    </w:pPr>
    <w:rPr>
      <w:rFonts w:ascii="Arial" w:hAnsi="Arial" w:eastAsia="Tahoma" w:cs="Book Antiqua"/>
      <w:color w:val="000000"/>
      <w:kern w:val="2"/>
      <w:sz w:val="24"/>
      <w:szCs w:val="24"/>
      <w:lang w:val="ru-RU" w:eastAsia="en-US" w:bidi="ar-SA"/>
    </w:rPr>
  </w:style>
  <w:style w:type="paragraph" w:styleId="20LTHintergrundobjekte" w:customStyle="1">
    <w:name w:val="Заголовок20~LT~Hintergrundobjekte"/>
    <w:qFormat/>
    <w:pPr>
      <w:widowControl/>
      <w:suppressAutoHyphens w:val="true"/>
      <w:bidi w:val="0"/>
      <w:spacing w:before="0" w:after="0"/>
      <w:jc w:val="left"/>
    </w:pPr>
    <w:rPr>
      <w:rFonts w:ascii="Liberation Serif" w:hAnsi="Liberation Serif" w:eastAsia="Tahoma" w:cs="Book Antiqua"/>
      <w:color w:val="auto"/>
      <w:kern w:val="2"/>
      <w:sz w:val="24"/>
      <w:szCs w:val="24"/>
      <w:lang w:val="ru-RU" w:eastAsia="en-US" w:bidi="ar-SA"/>
    </w:rPr>
  </w:style>
  <w:style w:type="paragraph" w:styleId="20LTHintergrund" w:customStyle="1">
    <w:name w:val="Заголовок20~LT~Hintergrund"/>
    <w:qFormat/>
    <w:pPr>
      <w:widowControl/>
      <w:suppressAutoHyphens w:val="true"/>
      <w:bidi w:val="0"/>
      <w:spacing w:before="0" w:after="0"/>
      <w:jc w:val="center"/>
    </w:pPr>
    <w:rPr>
      <w:rFonts w:ascii="Liberation Serif" w:hAnsi="Liberation Serif" w:eastAsia="Tahoma" w:cs="Book Antiqua"/>
      <w:color w:val="auto"/>
      <w:kern w:val="0"/>
      <w:sz w:val="24"/>
      <w:szCs w:val="24"/>
      <w:lang w:val="ru-RU" w:eastAsia="en-US" w:bidi="ar-SA"/>
    </w:rPr>
  </w:style>
  <w:style w:type="paragraph" w:styleId="21LTGliederung1" w:customStyle="1">
    <w:name w:val="Заголовок21~LT~Gliederung 1"/>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192" w:before="298" w:after="15"/>
      <w:ind w:left="540" w:hanging="540"/>
      <w:jc w:val="left"/>
    </w:pPr>
    <w:rPr>
      <w:rFonts w:ascii="Microsoft YaHei" w:hAnsi="Microsoft YaHei" w:eastAsia="Tahoma" w:cs="Book Antiqua"/>
      <w:color w:val="000000"/>
      <w:kern w:val="2"/>
      <w:sz w:val="64"/>
      <w:szCs w:val="24"/>
      <w:lang w:val="ru-RU" w:eastAsia="en-US" w:bidi="ar-SA"/>
    </w:rPr>
  </w:style>
  <w:style w:type="paragraph" w:styleId="21LTGliederung2" w:customStyle="1">
    <w:name w:val="Заголовок21~LT~Gliederung 2"/>
    <w:basedOn w:val="21LTGliederung1"/>
    <w:qFormat/>
    <w:pPr>
      <w:tabs>
        <w:tab w:val="clear" w:pos="708"/>
        <w:tab w:val="left" w:pos="0"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s>
      <w:spacing w:before="240" w:after="15"/>
      <w:ind w:left="1170" w:hanging="450"/>
    </w:pPr>
    <w:rPr>
      <w:sz w:val="48"/>
    </w:rPr>
  </w:style>
  <w:style w:type="paragraph" w:styleId="21LTGliederung3" w:customStyle="1">
    <w:name w:val="Заголовок21~LT~Gliederung 3"/>
    <w:basedOn w:val="21LTGliederung2"/>
    <w:qFormat/>
    <w:pPr>
      <w:tabs>
        <w:tab w:val="clear" w:pos="1415"/>
        <w:tab w:val="left" w:pos="0"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s>
      <w:spacing w:before="185" w:after="15"/>
      <w:ind w:left="1800" w:hanging="360"/>
    </w:pPr>
    <w:rPr>
      <w:sz w:val="40"/>
    </w:rPr>
  </w:style>
  <w:style w:type="paragraph" w:styleId="21LTGliederung4" w:customStyle="1">
    <w:name w:val="Заголовок21~LT~Gliederung 4"/>
    <w:basedOn w:val="21LTGliederung3"/>
    <w:qFormat/>
    <w:pPr>
      <w:tabs>
        <w:tab w:val="clear" w:pos="2123"/>
        <w:tab w:val="left" w:pos="0"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s>
      <w:spacing w:before="128" w:after="15"/>
      <w:ind w:left="2520" w:hanging="360"/>
    </w:pPr>
    <w:rPr/>
  </w:style>
  <w:style w:type="paragraph" w:styleId="21LTGliederung5" w:customStyle="1">
    <w:name w:val="Заголовок21~LT~Gliederung 5"/>
    <w:basedOn w:val="21LTGliederung4"/>
    <w:qFormat/>
    <w:pPr>
      <w:tabs>
        <w:tab w:val="clear" w:pos="2830"/>
        <w:tab w:val="left" w:pos="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 w:val="left" w:pos="16980" w:leader="none"/>
      </w:tabs>
      <w:spacing w:before="70" w:after="15"/>
      <w:ind w:left="3240" w:hanging="360"/>
    </w:pPr>
    <w:rPr/>
  </w:style>
  <w:style w:type="paragraph" w:styleId="21LTGliederung6" w:customStyle="1">
    <w:name w:val="Заголовок21~LT~Gliederung 6"/>
    <w:basedOn w:val="21LTGliederung5"/>
    <w:qFormat/>
    <w:pPr>
      <w:tabs>
        <w:tab w:val="clear" w:pos="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clear" w:pos="14858"/>
        <w:tab w:val="clear" w:pos="15565"/>
        <w:tab w:val="clear" w:pos="16273"/>
        <w:tab w:val="clear" w:pos="1698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pacing w:lineRule="auto" w:line="240" w:before="100" w:after="0"/>
    </w:pPr>
    <w:rPr/>
  </w:style>
  <w:style w:type="paragraph" w:styleId="21LTGliederung7" w:customStyle="1">
    <w:name w:val="Заголовок21~LT~Gliederung 7"/>
    <w:basedOn w:val="21LTGliederung6"/>
    <w:qFormat/>
    <w:pPr/>
    <w:rPr/>
  </w:style>
  <w:style w:type="paragraph" w:styleId="21LTGliederung8" w:customStyle="1">
    <w:name w:val="Заголовок21~LT~Gliederung 8"/>
    <w:basedOn w:val="21LTGliederung7"/>
    <w:qFormat/>
    <w:pPr/>
    <w:rPr/>
  </w:style>
  <w:style w:type="paragraph" w:styleId="21LTGliederung9" w:customStyle="1">
    <w:name w:val="Заголовок21~LT~Gliederung 9"/>
    <w:basedOn w:val="21LTGliederung8"/>
    <w:qFormat/>
    <w:pPr/>
    <w:rPr/>
  </w:style>
  <w:style w:type="paragraph" w:styleId="21LTTitel" w:customStyle="1">
    <w:name w:val="Заголовок21~LT~Titel"/>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192" w:before="15" w:after="15"/>
      <w:jc w:val="left"/>
    </w:pPr>
    <w:rPr>
      <w:rFonts w:ascii="Microsoft YaHei" w:hAnsi="Microsoft YaHei" w:eastAsia="Tahoma" w:cs="Book Antiqua"/>
      <w:color w:val="000000"/>
      <w:kern w:val="2"/>
      <w:sz w:val="36"/>
      <w:szCs w:val="24"/>
      <w:lang w:val="ru-RU" w:eastAsia="en-US" w:bidi="ar-SA"/>
    </w:rPr>
  </w:style>
  <w:style w:type="paragraph" w:styleId="21LTUntertitel" w:customStyle="1">
    <w:name w:val="Заголовок21~LT~Untertitel"/>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8" w:before="15" w:after="15"/>
      <w:ind w:left="540" w:hanging="540"/>
      <w:jc w:val="center"/>
    </w:pPr>
    <w:rPr>
      <w:rFonts w:ascii="Microsoft YaHei" w:hAnsi="Microsoft YaHei" w:eastAsia="Tahoma" w:cs="Book Antiqua"/>
      <w:color w:val="000000"/>
      <w:kern w:val="2"/>
      <w:sz w:val="64"/>
      <w:szCs w:val="24"/>
      <w:lang w:val="ru-RU" w:eastAsia="en-US" w:bidi="ar-SA"/>
    </w:rPr>
  </w:style>
  <w:style w:type="paragraph" w:styleId="21LTNotizen" w:customStyle="1">
    <w:name w:val="Заголовок21~LT~Notizen"/>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before="90" w:after="0"/>
      <w:jc w:val="left"/>
    </w:pPr>
    <w:rPr>
      <w:rFonts w:ascii="Arial" w:hAnsi="Arial" w:eastAsia="Tahoma" w:cs="Book Antiqua"/>
      <w:color w:val="000000"/>
      <w:kern w:val="2"/>
      <w:sz w:val="24"/>
      <w:szCs w:val="24"/>
      <w:lang w:val="ru-RU" w:eastAsia="en-US" w:bidi="ar-SA"/>
    </w:rPr>
  </w:style>
  <w:style w:type="paragraph" w:styleId="21LTHintergrundobjekte" w:customStyle="1">
    <w:name w:val="Заголовок21~LT~Hintergrundobjekte"/>
    <w:qFormat/>
    <w:pPr>
      <w:widowControl/>
      <w:suppressAutoHyphens w:val="true"/>
      <w:bidi w:val="0"/>
      <w:spacing w:before="0" w:after="0"/>
      <w:jc w:val="left"/>
    </w:pPr>
    <w:rPr>
      <w:rFonts w:ascii="Liberation Serif" w:hAnsi="Liberation Serif" w:eastAsia="Tahoma" w:cs="Book Antiqua"/>
      <w:color w:val="auto"/>
      <w:kern w:val="2"/>
      <w:sz w:val="24"/>
      <w:szCs w:val="24"/>
      <w:lang w:val="ru-RU" w:eastAsia="en-US" w:bidi="ar-SA"/>
    </w:rPr>
  </w:style>
  <w:style w:type="paragraph" w:styleId="21LTHintergrund" w:customStyle="1">
    <w:name w:val="Заголовок21~LT~Hintergrund"/>
    <w:qFormat/>
    <w:pPr>
      <w:widowControl/>
      <w:suppressAutoHyphens w:val="true"/>
      <w:bidi w:val="0"/>
      <w:spacing w:before="0" w:after="0"/>
      <w:jc w:val="center"/>
    </w:pPr>
    <w:rPr>
      <w:rFonts w:ascii="Liberation Serif" w:hAnsi="Liberation Serif" w:eastAsia="Tahoma" w:cs="Book Antiqua"/>
      <w:color w:val="auto"/>
      <w:kern w:val="0"/>
      <w:sz w:val="24"/>
      <w:szCs w:val="24"/>
      <w:lang w:val="ru-RU" w:eastAsia="en-US" w:bidi="ar-SA"/>
    </w:rPr>
  </w:style>
  <w:style w:type="paragraph" w:styleId="22LTGliederung1" w:customStyle="1">
    <w:name w:val="Заголовок22~LT~Gliederung 1"/>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8" w:before="295" w:after="12"/>
      <w:ind w:left="540" w:hanging="540"/>
      <w:jc w:val="left"/>
    </w:pPr>
    <w:rPr>
      <w:rFonts w:ascii="Microsoft YaHei" w:hAnsi="Microsoft YaHei" w:eastAsia="Tahoma" w:cs="Book Antiqua"/>
      <w:color w:val="000000"/>
      <w:kern w:val="2"/>
      <w:sz w:val="64"/>
      <w:szCs w:val="24"/>
      <w:lang w:val="ru-RU" w:eastAsia="en-US" w:bidi="ar-SA"/>
    </w:rPr>
  </w:style>
  <w:style w:type="paragraph" w:styleId="22LTGliederung2" w:customStyle="1">
    <w:name w:val="Заголовок22~LT~Gliederung 2"/>
    <w:basedOn w:val="22LTGliederung1"/>
    <w:qFormat/>
    <w:pPr>
      <w:tabs>
        <w:tab w:val="clear" w:pos="708"/>
        <w:tab w:val="left" w:pos="0"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s>
      <w:spacing w:before="238" w:after="12"/>
      <w:ind w:left="1170" w:hanging="450"/>
    </w:pPr>
    <w:rPr>
      <w:sz w:val="56"/>
    </w:rPr>
  </w:style>
  <w:style w:type="paragraph" w:styleId="22LTGliederung3" w:customStyle="1">
    <w:name w:val="Заголовок22~LT~Gliederung 3"/>
    <w:basedOn w:val="22LTGliederung2"/>
    <w:qFormat/>
    <w:pPr>
      <w:tabs>
        <w:tab w:val="clear" w:pos="1415"/>
        <w:tab w:val="left" w:pos="0"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s>
      <w:spacing w:before="183" w:after="12"/>
      <w:ind w:left="1800" w:hanging="360"/>
    </w:pPr>
    <w:rPr>
      <w:sz w:val="48"/>
    </w:rPr>
  </w:style>
  <w:style w:type="paragraph" w:styleId="22LTGliederung4" w:customStyle="1">
    <w:name w:val="Заголовок22~LT~Gliederung 4"/>
    <w:basedOn w:val="22LTGliederung3"/>
    <w:qFormat/>
    <w:pPr>
      <w:tabs>
        <w:tab w:val="clear" w:pos="2123"/>
        <w:tab w:val="left" w:pos="0"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s>
      <w:spacing w:before="125" w:after="12"/>
      <w:ind w:left="2520" w:hanging="360"/>
    </w:pPr>
    <w:rPr>
      <w:sz w:val="40"/>
    </w:rPr>
  </w:style>
  <w:style w:type="paragraph" w:styleId="22LTGliederung5" w:customStyle="1">
    <w:name w:val="Заголовок22~LT~Gliederung 5"/>
    <w:basedOn w:val="22LTGliederung4"/>
    <w:qFormat/>
    <w:pPr>
      <w:tabs>
        <w:tab w:val="clear" w:pos="2830"/>
        <w:tab w:val="left" w:pos="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 w:val="left" w:pos="16980" w:leader="none"/>
      </w:tabs>
      <w:spacing w:before="67" w:after="12"/>
      <w:ind w:left="3240" w:hanging="360"/>
    </w:pPr>
    <w:rPr/>
  </w:style>
  <w:style w:type="paragraph" w:styleId="22LTGliederung6" w:customStyle="1">
    <w:name w:val="Заголовок22~LT~Gliederung 6"/>
    <w:basedOn w:val="22LTGliederung5"/>
    <w:qFormat/>
    <w:pPr>
      <w:tabs>
        <w:tab w:val="clear" w:pos="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clear" w:pos="14858"/>
        <w:tab w:val="clear" w:pos="15565"/>
        <w:tab w:val="clear" w:pos="16273"/>
        <w:tab w:val="clear" w:pos="1698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pacing w:lineRule="auto" w:line="240" w:before="100" w:after="0"/>
    </w:pPr>
    <w:rPr/>
  </w:style>
  <w:style w:type="paragraph" w:styleId="22LTGliederung7" w:customStyle="1">
    <w:name w:val="Заголовок22~LT~Gliederung 7"/>
    <w:basedOn w:val="22LTGliederung6"/>
    <w:qFormat/>
    <w:pPr/>
    <w:rPr/>
  </w:style>
  <w:style w:type="paragraph" w:styleId="22LTGliederung8" w:customStyle="1">
    <w:name w:val="Заголовок22~LT~Gliederung 8"/>
    <w:basedOn w:val="22LTGliederung7"/>
    <w:qFormat/>
    <w:pPr/>
    <w:rPr/>
  </w:style>
  <w:style w:type="paragraph" w:styleId="22LTGliederung9" w:customStyle="1">
    <w:name w:val="Заголовок22~LT~Gliederung 9"/>
    <w:basedOn w:val="22LTGliederung8"/>
    <w:qFormat/>
    <w:pPr/>
    <w:rPr/>
  </w:style>
  <w:style w:type="paragraph" w:styleId="22LTTitel" w:customStyle="1">
    <w:name w:val="Заголовок22~LT~Titel"/>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8" w:before="12" w:after="12"/>
      <w:jc w:val="center"/>
    </w:pPr>
    <w:rPr>
      <w:rFonts w:ascii="Microsoft YaHei" w:hAnsi="Microsoft YaHei" w:eastAsia="Tahoma" w:cs="Book Antiqua"/>
      <w:color w:val="000000"/>
      <w:kern w:val="2"/>
      <w:sz w:val="88"/>
      <w:szCs w:val="24"/>
      <w:lang w:val="ru-RU" w:eastAsia="en-US" w:bidi="ar-SA"/>
    </w:rPr>
  </w:style>
  <w:style w:type="paragraph" w:styleId="22LTUntertitel" w:customStyle="1">
    <w:name w:val="Заголовок22~LT~Untertitel"/>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8" w:before="12" w:after="12"/>
      <w:ind w:left="540" w:hanging="540"/>
      <w:jc w:val="center"/>
    </w:pPr>
    <w:rPr>
      <w:rFonts w:ascii="Microsoft YaHei" w:hAnsi="Microsoft YaHei" w:eastAsia="Tahoma" w:cs="Book Antiqua"/>
      <w:color w:val="000000"/>
      <w:kern w:val="2"/>
      <w:sz w:val="64"/>
      <w:szCs w:val="24"/>
      <w:lang w:val="ru-RU" w:eastAsia="en-US" w:bidi="ar-SA"/>
    </w:rPr>
  </w:style>
  <w:style w:type="paragraph" w:styleId="22LTNotizen" w:customStyle="1">
    <w:name w:val="Заголовок22~LT~Notizen"/>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before="90" w:after="0"/>
      <w:jc w:val="left"/>
    </w:pPr>
    <w:rPr>
      <w:rFonts w:ascii="Arial" w:hAnsi="Arial" w:eastAsia="Tahoma" w:cs="Book Antiqua"/>
      <w:color w:val="000000"/>
      <w:kern w:val="2"/>
      <w:sz w:val="24"/>
      <w:szCs w:val="24"/>
      <w:lang w:val="ru-RU" w:eastAsia="en-US" w:bidi="ar-SA"/>
    </w:rPr>
  </w:style>
  <w:style w:type="paragraph" w:styleId="22LTHintergrundobjekte" w:customStyle="1">
    <w:name w:val="Заголовок22~LT~Hintergrundobjekte"/>
    <w:qFormat/>
    <w:pPr>
      <w:widowControl/>
      <w:suppressAutoHyphens w:val="true"/>
      <w:bidi w:val="0"/>
      <w:spacing w:before="0" w:after="0"/>
      <w:jc w:val="left"/>
    </w:pPr>
    <w:rPr>
      <w:rFonts w:ascii="Liberation Serif" w:hAnsi="Liberation Serif" w:eastAsia="Tahoma" w:cs="Book Antiqua"/>
      <w:color w:val="auto"/>
      <w:kern w:val="2"/>
      <w:sz w:val="24"/>
      <w:szCs w:val="24"/>
      <w:lang w:val="ru-RU" w:eastAsia="en-US" w:bidi="ar-SA"/>
    </w:rPr>
  </w:style>
  <w:style w:type="paragraph" w:styleId="22LTHintergrund" w:customStyle="1">
    <w:name w:val="Заголовок22~LT~Hintergrund"/>
    <w:qFormat/>
    <w:pPr>
      <w:widowControl/>
      <w:suppressAutoHyphens w:val="true"/>
      <w:bidi w:val="0"/>
      <w:spacing w:before="0" w:after="0"/>
      <w:jc w:val="center"/>
    </w:pPr>
    <w:rPr>
      <w:rFonts w:ascii="Liberation Serif" w:hAnsi="Liberation Serif" w:eastAsia="Tahoma" w:cs="Book Antiqua"/>
      <w:color w:val="auto"/>
      <w:kern w:val="0"/>
      <w:sz w:val="24"/>
      <w:szCs w:val="24"/>
      <w:lang w:val="ru-RU" w:eastAsia="en-US" w:bidi="ar-SA"/>
    </w:rPr>
  </w:style>
  <w:style w:type="paragraph" w:styleId="23LTGliederung1" w:customStyle="1">
    <w:name w:val="Заголовок23~LT~Gliederung 1"/>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6" w:before="207" w:after="7"/>
      <w:ind w:left="540" w:hanging="540"/>
      <w:jc w:val="left"/>
    </w:pPr>
    <w:rPr>
      <w:rFonts w:ascii="Microsoft YaHei" w:hAnsi="Microsoft YaHei" w:eastAsia="Tahoma" w:cs="Book Antiqua"/>
      <w:color w:val="000000"/>
      <w:kern w:val="2"/>
      <w:sz w:val="56"/>
      <w:szCs w:val="24"/>
      <w:lang w:val="ru-RU" w:eastAsia="en-US" w:bidi="ar-SA"/>
    </w:rPr>
  </w:style>
  <w:style w:type="paragraph" w:styleId="23LTGliederung2" w:customStyle="1">
    <w:name w:val="Заголовок23~LT~Gliederung 2"/>
    <w:basedOn w:val="23LTGliederung1"/>
    <w:qFormat/>
    <w:pPr>
      <w:tabs>
        <w:tab w:val="clear" w:pos="708"/>
        <w:tab w:val="left" w:pos="0"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s>
      <w:spacing w:before="108" w:after="7"/>
      <w:ind w:left="1170" w:hanging="450"/>
    </w:pPr>
    <w:rPr>
      <w:sz w:val="48"/>
    </w:rPr>
  </w:style>
  <w:style w:type="paragraph" w:styleId="23LTGliederung3" w:customStyle="1">
    <w:name w:val="Заголовок23~LT~Gliederung 3"/>
    <w:basedOn w:val="23LTGliederung2"/>
    <w:qFormat/>
    <w:pPr>
      <w:tabs>
        <w:tab w:val="clear" w:pos="1415"/>
        <w:tab w:val="left" w:pos="0"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s>
      <w:ind w:left="1800" w:hanging="360"/>
    </w:pPr>
    <w:rPr>
      <w:sz w:val="40"/>
    </w:rPr>
  </w:style>
  <w:style w:type="paragraph" w:styleId="23LTGliederung4" w:customStyle="1">
    <w:name w:val="Заголовок23~LT~Gliederung 4"/>
    <w:basedOn w:val="23LTGliederung3"/>
    <w:qFormat/>
    <w:pPr>
      <w:tabs>
        <w:tab w:val="clear" w:pos="2123"/>
        <w:tab w:val="left" w:pos="0"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s>
      <w:ind w:left="2520" w:hanging="360"/>
    </w:pPr>
    <w:rPr>
      <w:sz w:val="36"/>
    </w:rPr>
  </w:style>
  <w:style w:type="paragraph" w:styleId="23LTGliederung5" w:customStyle="1">
    <w:name w:val="Заголовок23~LT~Gliederung 5"/>
    <w:basedOn w:val="23LTGliederung4"/>
    <w:qFormat/>
    <w:pPr>
      <w:tabs>
        <w:tab w:val="clear" w:pos="2830"/>
        <w:tab w:val="left" w:pos="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 w:val="left" w:pos="14858" w:leader="none"/>
        <w:tab w:val="left" w:pos="15565" w:leader="none"/>
        <w:tab w:val="left" w:pos="16273" w:leader="none"/>
        <w:tab w:val="left" w:pos="16980" w:leader="none"/>
      </w:tabs>
      <w:ind w:left="3240" w:hanging="360"/>
    </w:pPr>
    <w:rPr/>
  </w:style>
  <w:style w:type="paragraph" w:styleId="23LTGliederung6" w:customStyle="1">
    <w:name w:val="Заголовок23~LT~Gliederung 6"/>
    <w:basedOn w:val="23LTGliederung5"/>
    <w:qFormat/>
    <w:pPr>
      <w:tabs>
        <w:tab w:val="clear" w:pos="0"/>
        <w:tab w:val="clear" w:pos="3538"/>
        <w:tab w:val="clear" w:pos="4245"/>
        <w:tab w:val="clear" w:pos="4953"/>
        <w:tab w:val="clear" w:pos="5660"/>
        <w:tab w:val="clear" w:pos="6368"/>
        <w:tab w:val="clear" w:pos="7075"/>
        <w:tab w:val="clear" w:pos="7782"/>
        <w:tab w:val="clear" w:pos="8490"/>
        <w:tab w:val="clear" w:pos="9197"/>
        <w:tab w:val="clear" w:pos="9905"/>
        <w:tab w:val="clear" w:pos="10612"/>
        <w:tab w:val="clear" w:pos="11320"/>
        <w:tab w:val="clear" w:pos="12027"/>
        <w:tab w:val="clear" w:pos="12735"/>
        <w:tab w:val="clear" w:pos="13442"/>
        <w:tab w:val="clear" w:pos="14150"/>
        <w:tab w:val="clear" w:pos="14858"/>
        <w:tab w:val="clear" w:pos="15565"/>
        <w:tab w:val="clear" w:pos="16273"/>
        <w:tab w:val="clear" w:pos="16980"/>
        <w:tab w:val="left" w:pos="1440" w:leader="none"/>
        <w:tab w:val="left" w:pos="2880" w:leader="none"/>
        <w:tab w:val="left" w:pos="4320" w:leader="none"/>
        <w:tab w:val="left" w:pos="5760" w:leader="none"/>
        <w:tab w:val="left" w:pos="7200" w:leader="none"/>
        <w:tab w:val="left" w:pos="8640" w:leader="none"/>
        <w:tab w:val="left" w:pos="10080" w:leader="none"/>
        <w:tab w:val="left" w:pos="11520" w:leader="none"/>
        <w:tab w:val="left" w:pos="12960" w:leader="none"/>
        <w:tab w:val="left" w:pos="14400" w:leader="none"/>
        <w:tab w:val="left" w:pos="15840" w:leader="none"/>
      </w:tabs>
      <w:spacing w:lineRule="auto" w:line="240" w:before="90" w:after="0"/>
    </w:pPr>
    <w:rPr/>
  </w:style>
  <w:style w:type="paragraph" w:styleId="23LTGliederung7" w:customStyle="1">
    <w:name w:val="Заголовок23~LT~Gliederung 7"/>
    <w:basedOn w:val="23LTGliederung6"/>
    <w:qFormat/>
    <w:pPr/>
    <w:rPr/>
  </w:style>
  <w:style w:type="paragraph" w:styleId="23LTGliederung8" w:customStyle="1">
    <w:name w:val="Заголовок23~LT~Gliederung 8"/>
    <w:basedOn w:val="23LTGliederung7"/>
    <w:qFormat/>
    <w:pPr/>
    <w:rPr/>
  </w:style>
  <w:style w:type="paragraph" w:styleId="23LTGliederung9" w:customStyle="1">
    <w:name w:val="Заголовок23~LT~Gliederung 9"/>
    <w:basedOn w:val="23LTGliederung8"/>
    <w:qFormat/>
    <w:pPr/>
    <w:rPr/>
  </w:style>
  <w:style w:type="paragraph" w:styleId="23LTTitel" w:customStyle="1">
    <w:name w:val="Заголовок23~LT~Titel"/>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6" w:before="7" w:after="7"/>
      <w:jc w:val="left"/>
    </w:pPr>
    <w:rPr>
      <w:rFonts w:ascii="Microsoft YaHei" w:hAnsi="Microsoft YaHei" w:eastAsia="Tahoma" w:cs="Book Antiqua"/>
      <w:color w:val="000000"/>
      <w:kern w:val="2"/>
      <w:sz w:val="88"/>
      <w:szCs w:val="24"/>
      <w:lang w:val="ru-RU" w:eastAsia="en-US" w:bidi="ar-SA"/>
    </w:rPr>
  </w:style>
  <w:style w:type="paragraph" w:styleId="23LTUntertitel" w:customStyle="1">
    <w:name w:val="Заголовок23~LT~Untertitel"/>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16" w:before="207" w:after="7"/>
      <w:ind w:left="540" w:hanging="540"/>
      <w:jc w:val="center"/>
    </w:pPr>
    <w:rPr>
      <w:rFonts w:ascii="Microsoft YaHei" w:hAnsi="Microsoft YaHei" w:eastAsia="Tahoma" w:cs="Book Antiqua"/>
      <w:color w:val="000000"/>
      <w:kern w:val="2"/>
      <w:sz w:val="56"/>
      <w:szCs w:val="24"/>
      <w:lang w:val="ru-RU" w:eastAsia="en-US" w:bidi="ar-SA"/>
    </w:rPr>
  </w:style>
  <w:style w:type="paragraph" w:styleId="23LTNotizen" w:customStyle="1">
    <w:name w:val="Заголовок23~LT~Notizen"/>
    <w:qFormat/>
    <w:pPr>
      <w:widowControl/>
      <w:tabs>
        <w:tab w:val="left" w:pos="0" w:leader="none"/>
        <w:tab w:val="left" w:pos="708" w:leader="none"/>
        <w:tab w:val="left" w:pos="1415" w:leader="none"/>
        <w:tab w:val="left" w:pos="2123" w:leader="none"/>
        <w:tab w:val="left" w:pos="2830" w:leader="none"/>
        <w:tab w:val="left" w:pos="3538" w:leader="none"/>
        <w:tab w:val="left" w:pos="4245" w:leader="none"/>
        <w:tab w:val="left" w:pos="4953" w:leader="none"/>
        <w:tab w:val="left" w:pos="5660" w:leader="none"/>
        <w:tab w:val="left" w:pos="6368"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before="90" w:after="0"/>
      <w:jc w:val="left"/>
    </w:pPr>
    <w:rPr>
      <w:rFonts w:ascii="Arial" w:hAnsi="Arial" w:eastAsia="Tahoma" w:cs="Book Antiqua"/>
      <w:color w:val="000000"/>
      <w:kern w:val="2"/>
      <w:sz w:val="24"/>
      <w:szCs w:val="24"/>
      <w:lang w:val="ru-RU" w:eastAsia="en-US" w:bidi="ar-SA"/>
    </w:rPr>
  </w:style>
  <w:style w:type="paragraph" w:styleId="23LTHintergrundobjekte" w:customStyle="1">
    <w:name w:val="Заголовок23~LT~Hintergrundobjekte"/>
    <w:qFormat/>
    <w:pPr>
      <w:widowControl/>
      <w:suppressAutoHyphens w:val="true"/>
      <w:bidi w:val="0"/>
      <w:spacing w:before="0" w:after="0"/>
      <w:jc w:val="left"/>
    </w:pPr>
    <w:rPr>
      <w:rFonts w:ascii="Liberation Serif" w:hAnsi="Liberation Serif" w:eastAsia="Tahoma" w:cs="Book Antiqua"/>
      <w:color w:val="auto"/>
      <w:kern w:val="2"/>
      <w:sz w:val="24"/>
      <w:szCs w:val="24"/>
      <w:lang w:val="ru-RU" w:eastAsia="en-US" w:bidi="ar-SA"/>
    </w:rPr>
  </w:style>
  <w:style w:type="paragraph" w:styleId="23LTHintergrund" w:customStyle="1">
    <w:name w:val="Заголовок23~LT~Hintergrund"/>
    <w:qFormat/>
    <w:pPr>
      <w:widowControl/>
      <w:suppressAutoHyphens w:val="true"/>
      <w:bidi w:val="0"/>
      <w:spacing w:before="0" w:after="0"/>
      <w:jc w:val="center"/>
    </w:pPr>
    <w:rPr>
      <w:rFonts w:ascii="Liberation Serif" w:hAnsi="Liberation Serif" w:eastAsia="Tahoma" w:cs="Book Antiqua"/>
      <w:color w:val="auto"/>
      <w:kern w:val="0"/>
      <w:sz w:val="24"/>
      <w:szCs w:val="24"/>
      <w:lang w:val="ru-RU" w:eastAsia="en-US" w:bidi="ar-SA"/>
    </w:rPr>
  </w:style>
  <w:style w:type="paragraph" w:styleId="TitleSlideLTGliederung1" w:customStyle="1">
    <w:name w:val="Title Slide~LT~Gliederung 1"/>
    <w:qFormat/>
    <w:pPr>
      <w:widowControl/>
      <w:suppressAutoHyphens w:val="true"/>
      <w:bidi w:val="0"/>
      <w:spacing w:before="283" w:after="0"/>
      <w:jc w:val="left"/>
    </w:pPr>
    <w:rPr>
      <w:rFonts w:ascii="Arial" w:hAnsi="Arial" w:eastAsia="Tahoma" w:cs="Calibri"/>
      <w:color w:val="auto"/>
      <w:kern w:val="2"/>
      <w:sz w:val="64"/>
      <w:szCs w:val="24"/>
      <w:lang w:val="ru-RU" w:eastAsia="en-US" w:bidi="ar-SA"/>
    </w:rPr>
  </w:style>
  <w:style w:type="paragraph" w:styleId="TitleSlideLTGliederung2" w:customStyle="1">
    <w:name w:val="Title Slide~LT~Gliederung 2"/>
    <w:basedOn w:val="TitleSlideLTGliederung1"/>
    <w:qFormat/>
    <w:pPr>
      <w:spacing w:before="227" w:after="0"/>
    </w:pPr>
    <w:rPr>
      <w:sz w:val="56"/>
    </w:rPr>
  </w:style>
  <w:style w:type="paragraph" w:styleId="TitleSlideLTGliederung3" w:customStyle="1">
    <w:name w:val="Title Slide~LT~Gliederung 3"/>
    <w:basedOn w:val="TitleSlideLTGliederung2"/>
    <w:qFormat/>
    <w:pPr>
      <w:spacing w:before="170" w:after="0"/>
    </w:pPr>
    <w:rPr>
      <w:sz w:val="48"/>
    </w:rPr>
  </w:style>
  <w:style w:type="paragraph" w:styleId="TitleSlideLTGliederung4" w:customStyle="1">
    <w:name w:val="Title Slide~LT~Gliederung 4"/>
    <w:basedOn w:val="TitleSlideLTGliederung3"/>
    <w:qFormat/>
    <w:pPr>
      <w:spacing w:before="113" w:after="0"/>
    </w:pPr>
    <w:rPr>
      <w:sz w:val="40"/>
    </w:rPr>
  </w:style>
  <w:style w:type="paragraph" w:styleId="TitleSlideLTGliederung5" w:customStyle="1">
    <w:name w:val="Title Slide~LT~Gliederung 5"/>
    <w:basedOn w:val="TitleSlideLTGliederung4"/>
    <w:qFormat/>
    <w:pPr>
      <w:spacing w:before="57" w:after="0"/>
    </w:pPr>
    <w:rPr/>
  </w:style>
  <w:style w:type="paragraph" w:styleId="TitleSlideLTGliederung6" w:customStyle="1">
    <w:name w:val="Title Slide~LT~Gliederung 6"/>
    <w:basedOn w:val="TitleSlideLTGliederung5"/>
    <w:qFormat/>
    <w:pPr/>
    <w:rPr/>
  </w:style>
  <w:style w:type="paragraph" w:styleId="TitleSlideLTGliederung7" w:customStyle="1">
    <w:name w:val="Title Slide~LT~Gliederung 7"/>
    <w:basedOn w:val="TitleSlideLTGliederung6"/>
    <w:qFormat/>
    <w:pPr/>
    <w:rPr/>
  </w:style>
  <w:style w:type="paragraph" w:styleId="TitleSlideLTGliederung8" w:customStyle="1">
    <w:name w:val="Title Slide~LT~Gliederung 8"/>
    <w:basedOn w:val="TitleSlideLTGliederung7"/>
    <w:qFormat/>
    <w:pPr/>
    <w:rPr/>
  </w:style>
  <w:style w:type="paragraph" w:styleId="TitleSlideLTGliederung9" w:customStyle="1">
    <w:name w:val="Title Slide~LT~Gliederung 9"/>
    <w:basedOn w:val="TitleSlideLTGliederung8"/>
    <w:qFormat/>
    <w:pPr/>
    <w:rPr/>
  </w:style>
  <w:style w:type="paragraph" w:styleId="TitleSlideLTTitel" w:customStyle="1">
    <w:name w:val="Title Slide~LT~Titel"/>
    <w:qFormat/>
    <w:pPr>
      <w:widowControl/>
      <w:suppressAutoHyphens w:val="true"/>
      <w:bidi w:val="0"/>
      <w:spacing w:before="0" w:after="0"/>
      <w:jc w:val="center"/>
    </w:pPr>
    <w:rPr>
      <w:rFonts w:ascii="Arial" w:hAnsi="Arial" w:eastAsia="Tahoma" w:cs="Calibri"/>
      <w:color w:val="auto"/>
      <w:kern w:val="2"/>
      <w:sz w:val="88"/>
      <w:szCs w:val="24"/>
      <w:lang w:val="ru-RU" w:eastAsia="en-US" w:bidi="ar-SA"/>
    </w:rPr>
  </w:style>
  <w:style w:type="paragraph" w:styleId="TitleSlideLTUntertitel" w:customStyle="1">
    <w:name w:val="Title Slide~LT~Untertitel"/>
    <w:qFormat/>
    <w:pPr>
      <w:widowControl/>
      <w:suppressAutoHyphens w:val="true"/>
      <w:bidi w:val="0"/>
      <w:spacing w:before="0" w:after="0"/>
      <w:jc w:val="center"/>
    </w:pPr>
    <w:rPr>
      <w:rFonts w:ascii="Arial" w:hAnsi="Arial" w:eastAsia="Tahoma" w:cs="Calibri"/>
      <w:color w:val="auto"/>
      <w:kern w:val="2"/>
      <w:sz w:val="64"/>
      <w:szCs w:val="24"/>
      <w:lang w:val="ru-RU" w:eastAsia="en-US" w:bidi="ar-SA"/>
    </w:rPr>
  </w:style>
  <w:style w:type="paragraph" w:styleId="TitleSlideLTNotizen" w:customStyle="1">
    <w:name w:val="Title Slide~LT~Notizen"/>
    <w:qFormat/>
    <w:pPr>
      <w:widowControl/>
      <w:suppressAutoHyphens w:val="true"/>
      <w:bidi w:val="0"/>
      <w:spacing w:before="0" w:after="0"/>
      <w:ind w:left="340" w:hanging="340"/>
      <w:jc w:val="left"/>
    </w:pPr>
    <w:rPr>
      <w:rFonts w:ascii="Arial" w:hAnsi="Arial" w:eastAsia="Tahoma" w:cs="Calibri"/>
      <w:color w:val="auto"/>
      <w:kern w:val="2"/>
      <w:sz w:val="40"/>
      <w:szCs w:val="24"/>
      <w:lang w:val="ru-RU" w:eastAsia="en-US" w:bidi="ar-SA"/>
    </w:rPr>
  </w:style>
  <w:style w:type="paragraph" w:styleId="TitleSlideLTHintergrundobjekte" w:customStyle="1">
    <w:name w:val="Title Slide~LT~Hintergrundobjekte"/>
    <w:qFormat/>
    <w:pPr>
      <w:widowControl/>
      <w:suppressAutoHyphens w:val="true"/>
      <w:bidi w:val="0"/>
      <w:spacing w:before="0" w:after="0"/>
      <w:jc w:val="left"/>
    </w:pPr>
    <w:rPr>
      <w:rFonts w:ascii="Liberation Serif" w:hAnsi="Liberation Serif" w:eastAsia="Tahoma" w:cs="Calibri"/>
      <w:color w:val="auto"/>
      <w:kern w:val="2"/>
      <w:sz w:val="24"/>
      <w:szCs w:val="24"/>
      <w:lang w:val="ru-RU" w:eastAsia="en-US" w:bidi="ar-SA"/>
    </w:rPr>
  </w:style>
  <w:style w:type="paragraph" w:styleId="TitleSlideLTHintergrund" w:customStyle="1">
    <w:name w:val="Title Slide~LT~Hintergrund"/>
    <w:qFormat/>
    <w:pPr>
      <w:widowControl/>
      <w:suppressAutoHyphens w:val="true"/>
      <w:bidi w:val="0"/>
      <w:spacing w:before="0" w:after="0"/>
      <w:jc w:val="left"/>
    </w:pPr>
    <w:rPr>
      <w:rFonts w:ascii="Liberation Serif" w:hAnsi="Liberation Serif" w:eastAsia="Tahoma" w:cs="Calibri"/>
      <w:color w:val="auto"/>
      <w:kern w:val="2"/>
      <w:sz w:val="24"/>
      <w:szCs w:val="24"/>
      <w:lang w:val="ru-RU" w:eastAsia="en-US" w:bidi="ar-SA"/>
    </w:rPr>
  </w:style>
  <w:style w:type="paragraph" w:styleId="BlankSlideLTGliederung1" w:customStyle="1">
    <w:name w:val="Blank Slide~LT~Gliederung 1"/>
    <w:qFormat/>
    <w:pPr>
      <w:widowControl/>
      <w:suppressAutoHyphens w:val="true"/>
      <w:bidi w:val="0"/>
      <w:spacing w:before="283" w:after="0"/>
      <w:jc w:val="left"/>
    </w:pPr>
    <w:rPr>
      <w:rFonts w:ascii="Arial" w:hAnsi="Arial" w:eastAsia="Tahoma" w:cs="Calibri"/>
      <w:color w:val="auto"/>
      <w:kern w:val="2"/>
      <w:sz w:val="64"/>
      <w:szCs w:val="24"/>
      <w:lang w:val="ru-RU" w:eastAsia="en-US" w:bidi="ar-SA"/>
    </w:rPr>
  </w:style>
  <w:style w:type="paragraph" w:styleId="BlankSlideLTGliederung2" w:customStyle="1">
    <w:name w:val="Blank Slide~LT~Gliederung 2"/>
    <w:basedOn w:val="BlankSlideLTGliederung1"/>
    <w:qFormat/>
    <w:pPr>
      <w:spacing w:before="227" w:after="0"/>
    </w:pPr>
    <w:rPr>
      <w:sz w:val="56"/>
    </w:rPr>
  </w:style>
  <w:style w:type="paragraph" w:styleId="BlankSlideLTGliederung3" w:customStyle="1">
    <w:name w:val="Blank Slide~LT~Gliederung 3"/>
    <w:basedOn w:val="BlankSlideLTGliederung2"/>
    <w:qFormat/>
    <w:pPr>
      <w:spacing w:before="170" w:after="0"/>
    </w:pPr>
    <w:rPr>
      <w:sz w:val="48"/>
    </w:rPr>
  </w:style>
  <w:style w:type="paragraph" w:styleId="BlankSlideLTGliederung4" w:customStyle="1">
    <w:name w:val="Blank Slide~LT~Gliederung 4"/>
    <w:basedOn w:val="BlankSlideLTGliederung3"/>
    <w:qFormat/>
    <w:pPr>
      <w:spacing w:before="113" w:after="0"/>
    </w:pPr>
    <w:rPr>
      <w:sz w:val="40"/>
    </w:rPr>
  </w:style>
  <w:style w:type="paragraph" w:styleId="BlankSlideLTGliederung5" w:customStyle="1">
    <w:name w:val="Blank Slide~LT~Gliederung 5"/>
    <w:basedOn w:val="BlankSlideLTGliederung4"/>
    <w:qFormat/>
    <w:pPr>
      <w:spacing w:before="57" w:after="0"/>
    </w:pPr>
    <w:rPr/>
  </w:style>
  <w:style w:type="paragraph" w:styleId="BlankSlideLTGliederung6" w:customStyle="1">
    <w:name w:val="Blank Slide~LT~Gliederung 6"/>
    <w:basedOn w:val="BlankSlideLTGliederung5"/>
    <w:qFormat/>
    <w:pPr/>
    <w:rPr/>
  </w:style>
  <w:style w:type="paragraph" w:styleId="BlankSlideLTGliederung7" w:customStyle="1">
    <w:name w:val="Blank Slide~LT~Gliederung 7"/>
    <w:basedOn w:val="BlankSlideLTGliederung6"/>
    <w:qFormat/>
    <w:pPr/>
    <w:rPr/>
  </w:style>
  <w:style w:type="paragraph" w:styleId="BlankSlideLTGliederung8" w:customStyle="1">
    <w:name w:val="Blank Slide~LT~Gliederung 8"/>
    <w:basedOn w:val="BlankSlideLTGliederung7"/>
    <w:qFormat/>
    <w:pPr/>
    <w:rPr/>
  </w:style>
  <w:style w:type="paragraph" w:styleId="BlankSlideLTGliederung9" w:customStyle="1">
    <w:name w:val="Blank Slide~LT~Gliederung 9"/>
    <w:basedOn w:val="BlankSlideLTGliederung8"/>
    <w:qFormat/>
    <w:pPr/>
    <w:rPr/>
  </w:style>
  <w:style w:type="paragraph" w:styleId="BlankSlideLTTitel" w:customStyle="1">
    <w:name w:val="Blank Slide~LT~Titel"/>
    <w:qFormat/>
    <w:pPr>
      <w:widowControl/>
      <w:suppressAutoHyphens w:val="true"/>
      <w:bidi w:val="0"/>
      <w:spacing w:before="0" w:after="0"/>
      <w:jc w:val="center"/>
    </w:pPr>
    <w:rPr>
      <w:rFonts w:ascii="Arial" w:hAnsi="Arial" w:eastAsia="Tahoma" w:cs="Calibri"/>
      <w:color w:val="auto"/>
      <w:kern w:val="2"/>
      <w:sz w:val="88"/>
      <w:szCs w:val="24"/>
      <w:lang w:val="ru-RU" w:eastAsia="en-US" w:bidi="ar-SA"/>
    </w:rPr>
  </w:style>
  <w:style w:type="paragraph" w:styleId="BlankSlideLTUntertitel" w:customStyle="1">
    <w:name w:val="Blank Slide~LT~Untertitel"/>
    <w:qFormat/>
    <w:pPr>
      <w:widowControl/>
      <w:suppressAutoHyphens w:val="true"/>
      <w:bidi w:val="0"/>
      <w:spacing w:before="0" w:after="0"/>
      <w:jc w:val="center"/>
    </w:pPr>
    <w:rPr>
      <w:rFonts w:ascii="Arial" w:hAnsi="Arial" w:eastAsia="Tahoma" w:cs="Calibri"/>
      <w:color w:val="auto"/>
      <w:kern w:val="2"/>
      <w:sz w:val="64"/>
      <w:szCs w:val="24"/>
      <w:lang w:val="ru-RU" w:eastAsia="en-US" w:bidi="ar-SA"/>
    </w:rPr>
  </w:style>
  <w:style w:type="paragraph" w:styleId="BlankSlideLTNotizen" w:customStyle="1">
    <w:name w:val="Blank Slide~LT~Notizen"/>
    <w:qFormat/>
    <w:pPr>
      <w:widowControl/>
      <w:suppressAutoHyphens w:val="true"/>
      <w:bidi w:val="0"/>
      <w:spacing w:before="0" w:after="0"/>
      <w:ind w:left="340" w:hanging="340"/>
      <w:jc w:val="left"/>
    </w:pPr>
    <w:rPr>
      <w:rFonts w:ascii="Arial" w:hAnsi="Arial" w:eastAsia="Tahoma" w:cs="Calibri"/>
      <w:color w:val="auto"/>
      <w:kern w:val="2"/>
      <w:sz w:val="40"/>
      <w:szCs w:val="24"/>
      <w:lang w:val="ru-RU" w:eastAsia="en-US" w:bidi="ar-SA"/>
    </w:rPr>
  </w:style>
  <w:style w:type="paragraph" w:styleId="BlankSlideLTHintergrundobjekte" w:customStyle="1">
    <w:name w:val="Blank Slide~LT~Hintergrundobjekte"/>
    <w:qFormat/>
    <w:pPr>
      <w:widowControl/>
      <w:suppressAutoHyphens w:val="true"/>
      <w:bidi w:val="0"/>
      <w:spacing w:before="0" w:after="0"/>
      <w:jc w:val="left"/>
    </w:pPr>
    <w:rPr>
      <w:rFonts w:ascii="Liberation Serif" w:hAnsi="Liberation Serif" w:eastAsia="Tahoma" w:cs="Calibri"/>
      <w:color w:val="auto"/>
      <w:kern w:val="2"/>
      <w:sz w:val="24"/>
      <w:szCs w:val="24"/>
      <w:lang w:val="ru-RU" w:eastAsia="en-US" w:bidi="ar-SA"/>
    </w:rPr>
  </w:style>
  <w:style w:type="paragraph" w:styleId="BlankSlideLTHintergrund" w:customStyle="1">
    <w:name w:val="Blank Slide~LT~Hintergrund"/>
    <w:qFormat/>
    <w:pPr>
      <w:widowControl/>
      <w:suppressAutoHyphens w:val="true"/>
      <w:bidi w:val="0"/>
      <w:spacing w:before="0" w:after="0"/>
      <w:jc w:val="left"/>
    </w:pPr>
    <w:rPr>
      <w:rFonts w:ascii="Liberation Serif" w:hAnsi="Liberation Serif" w:eastAsia="Tahoma" w:cs="Calibri"/>
      <w:color w:val="auto"/>
      <w:kern w:val="2"/>
      <w:sz w:val="24"/>
      <w:szCs w:val="24"/>
      <w:lang w:val="ru-RU" w:eastAsia="en-US" w:bidi="ar-SA"/>
    </w:rPr>
  </w:style>
  <w:style w:type="paragraph" w:styleId="Style68">
    <w:name w:val="Горизонтальна лінія"/>
    <w:basedOn w:val="Normal"/>
    <w:next w:val="Style26"/>
    <w:qFormat/>
    <w:pPr>
      <w:suppressLineNumbers/>
      <w:pBdr>
        <w:bottom w:val="double" w:sz="2" w:space="0" w:color="808080"/>
      </w:pBdr>
      <w:spacing w:before="0" w:after="283"/>
    </w:pPr>
    <w:rPr>
      <w:sz w:val="12"/>
      <w:szCs w:val="12"/>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ffe">
    <w:name w:val="Table Grid"/>
    <w:basedOn w:val="a1"/>
    <w:rsid w:val="003b226d"/>
    <w:rPr>
      <w:lang w:val="uk-U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20">
    <w:name w:val="Сітка таблиці 6 (кольорова)2"/>
    <w:basedOn w:val="a1"/>
    <w:uiPriority w:val="51"/>
    <w:rsid w:val="00ea6b1f"/>
    <w:rPr>
      <w:lang w:val="uk-UA" w:eastAsia="uk-UA"/>
      <w:color w:val="000000"/>
      <w:sz w:val="20"/>
      <w:szCs w:val="20"/>
    </w:rPr>
    <w:tblPr>
      <w:tblStyleRowBandSize w:val="1"/>
      <w:tblStyleColBandSize w:val="1"/>
      <w:tblBorders>
        <w:top w:val="single" w:color="666666" w:sz="4" w:space="0"/>
        <w:left w:val="single" w:color="666666" w:sz="4" w:space="0"/>
        <w:bottom w:val="single" w:color="666666" w:sz="4" w:space="0"/>
        <w:right w:val="single" w:color="666666" w:sz="4" w:space="0"/>
        <w:insideH w:val="single" w:color="666666" w:sz="4" w:space="0"/>
        <w:insideV w:val="single" w:color="666666" w:sz="4" w:space="0"/>
      </w:tblBorders>
    </w:tblPr>
    <w:tblStylePr w:type="firstRow">
      <w:rPr>
        <w:b/>
        <w:bCs/>
      </w:rPr>
      <w:tblPr/>
      <w:tcPr>
        <w:tcBorders>
          <w:bottom w:val="single" w:color="666666" w:sz="12" w:space="0"/>
        </w:tcBorders>
      </w:tcPr>
    </w:tblStylePr>
    <w:tblStylePr w:type="lastRow">
      <w:rPr>
        <w:b/>
        <w:bCs/>
      </w:rPr>
      <w:tblPr/>
      <w:tcPr>
        <w:tcBorders>
          <w:top w:val="double" w:color="666666" w:sz="4" w:space="0"/>
        </w:tcBorders>
      </w:tcPr>
    </w:tblStylePr>
    <w:tblStylePr w:type="firstCol">
      <w:rPr>
        <w:b/>
        <w:bCs/>
      </w:rPr>
      <w:tblPr/>
    </w:tblStylePr>
    <w:tblStylePr w:type="lastCol">
      <w:rPr>
        <w:b/>
        <w:bCs/>
      </w:rPr>
      <w:tblPr/>
    </w:tblStylePr>
    <w:tblStylePr w:type="band1Vert">
      <w:tblPr/>
      <w:tcPr>
        <w:shd w:val="clear" w:color="auto" w:fill="CCCCCC"/>
      </w:tcPr>
    </w:tblStylePr>
    <w:tblStylePr w:type="band1Horz">
      <w:tblPr/>
      <w:tcPr>
        <w:shd w:val="clear" w:color="auto" w:fill="CCCCCC"/>
      </w:tcPr>
    </w:tblStylePr>
  </w:style>
  <w:style w:type="table" w:styleId="-6">
    <w:name w:val="Grid Table 6 Colorful"/>
    <w:basedOn w:val="a1"/>
    <w:uiPriority w:val="51"/>
    <w:rsid w:val="00ea6b1f"/>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bottom w:val="single" w:color="000000" w:themeColor="text1" w:sz="12" w:space="0"/>
        </w:tcBorders>
      </w:tcPr>
    </w:tblStylePr>
    <w:tblStylePr w:type="lastRow">
      <w:rPr>
        <w:b/>
        <w:bCs/>
      </w:rPr>
      <w:tblPr/>
      <w:tcPr>
        <w:tcBorders>
          <w:top w:val="double" w:color="000000" w:themeColor="text1" w:sz="4" w:space="0"/>
        </w:tcBorders>
      </w:tcPr>
    </w:tblStylePr>
    <w:tblStylePr w:type="firstCol">
      <w:rPr>
        <w:b/>
        <w:bCs/>
      </w:rPr>
      <w:tblPr/>
    </w:tblStylePr>
    <w:tblStylePr w:type="lastCol">
      <w:rPr>
        <w:b/>
        <w:bCs/>
      </w:rPr>
      <w:tbl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5">
    <w:name w:val="Grid Table 1 Light Accent 5"/>
    <w:basedOn w:val="a1"/>
    <w:uiPriority w:val="46"/>
    <w:rsid w:val="004a695f"/>
    <w:tblPr>
      <w:tblStyleRowBandSize w:val="1"/>
      <w:tblStyleColBandSize w:val="1"/>
      <w:tblBorders>
        <w:top w:val="single" w:color="B4C6E7" w:themeColor="accent5" w:themeTint="66" w:sz="4" w:space="0"/>
        <w:left w:val="single" w:color="B4C6E7" w:themeColor="accent5" w:themeTint="66" w:sz="4" w:space="0"/>
        <w:bottom w:val="single" w:color="B4C6E7" w:themeColor="accent5" w:themeTint="66" w:sz="4" w:space="0"/>
        <w:right w:val="single" w:color="B4C6E7" w:themeColor="accent5" w:themeTint="66" w:sz="4" w:space="0"/>
        <w:insideH w:val="single" w:color="B4C6E7" w:themeColor="accent5" w:themeTint="66" w:sz="4" w:space="0"/>
        <w:insideV w:val="single" w:color="B4C6E7" w:themeColor="accent5" w:themeTint="66" w:sz="4" w:space="0"/>
      </w:tblBorders>
    </w:tblPr>
    <w:tblStylePr w:type="firstRow">
      <w:rPr>
        <w:b/>
        <w:bCs/>
      </w:rPr>
      <w:tblPr/>
      <w:tcPr>
        <w:tcBorders>
          <w:bottom w:val="single" w:color="4472C4" w:themeColor="accent5" w:sz="12" w:space="0"/>
        </w:tcBorders>
      </w:tcPr>
    </w:tblStylePr>
    <w:tblStylePr w:type="lastRow">
      <w:rPr>
        <w:b/>
        <w:bCs/>
      </w:rPr>
      <w:tblPr/>
      <w:tcPr>
        <w:tcBorders>
          <w:top w:val="double" w:color="4472C4" w:themeColor="accent5" w:sz="2" w:space="0"/>
        </w:tcBorders>
      </w:tcPr>
    </w:tblStylePr>
    <w:tblStylePr w:type="firstCol">
      <w:rPr>
        <w:b/>
        <w:bCs/>
      </w:rPr>
      <w:tblPr/>
    </w:tblStylePr>
    <w:tblStylePr w:type="lastCol">
      <w:rPr>
        <w:b/>
        <w:bCs/>
      </w:rPr>
      <w:tblPr/>
    </w:tblStylePr>
  </w:style>
  <w:style w:type="table" w:customStyle="1" w:styleId="1d">
    <w:name w:val="Сетка таблицы1"/>
    <w:basedOn w:val="a1"/>
    <w:uiPriority w:val="39"/>
    <w:rsid w:val="00e047a0"/>
    <w:rPr>
      <w:lang w:val="uk-UA" w:eastAsia="uk-UA"/>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CEFC6-95E5-4CC7-98F0-50C6CCDA8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2683</TotalTime>
  <Application>LibreOffice/7.4.2.3$Windows_X86_64 LibreOffice_project/382eef1f22670f7f4118c8c2dd222ec7ad009daf</Application>
  <AppVersion>15.0000</AppVersion>
  <Pages>51</Pages>
  <Words>13982</Words>
  <Characters>98731</Characters>
  <CharactersWithSpaces>112480</CharactersWithSpaces>
  <Paragraphs>920</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2023-04-29T10:28:00Z</dcterms:created>
  <dc:creator>Галинка</dc:creator>
  <dc:description/>
  <dc:language>uk-UA</dc:language>
  <cp:lastModifiedBy/>
  <cp:lastPrinted>2024-06-13T21:29:00Z</cp:lastPrinted>
  <dcterms:modified xsi:type="dcterms:W3CDTF">2026-06-26T12:59:26Z</dcterms:modified>
  <cp:revision>91</cp:revision>
  <dc:subject/>
  <dc:title/>
</cp:coreProperties>
</file>

<file path=docProps/custom.xml><?xml version="1.0" encoding="utf-8"?>
<Properties xmlns="http://schemas.openxmlformats.org/officeDocument/2006/custom-properties" xmlns:vt="http://schemas.openxmlformats.org/officeDocument/2006/docPropsVTypes"/>
</file>