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text" w:horzAnchor="margin" w:tblpXSpec="center" w:tblpY="-757"/>
        <w:tblW w:w="1049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769"/>
        <w:gridCol w:w="5721"/>
      </w:tblGrid>
      <w:tr w:rsidR="00B9683C" w:rsidRPr="00242DE1" w:rsidTr="00B9683C">
        <w:trPr>
          <w:trHeight w:val="1509"/>
        </w:trPr>
        <w:tc>
          <w:tcPr>
            <w:tcW w:w="4769" w:type="dxa"/>
          </w:tcPr>
          <w:p w:rsidR="00B9683C" w:rsidRPr="00242DE1" w:rsidRDefault="00B9683C" w:rsidP="00B9683C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242DE1">
              <w:rPr>
                <w:color w:val="000000" w:themeColor="text1"/>
                <w:sz w:val="28"/>
                <w:szCs w:val="28"/>
              </w:rPr>
              <w:t>СХВАЛЕНО</w:t>
            </w:r>
          </w:p>
          <w:p w:rsidR="00B9683C" w:rsidRPr="00242DE1" w:rsidRDefault="00B9683C" w:rsidP="00B9683C">
            <w:pPr>
              <w:pStyle w:val="TableParagraph"/>
              <w:spacing w:before="1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242DE1">
              <w:rPr>
                <w:color w:val="000000" w:themeColor="text1"/>
                <w:sz w:val="28"/>
                <w:szCs w:val="28"/>
              </w:rPr>
              <w:t>педагогічною радою</w:t>
            </w:r>
          </w:p>
          <w:p w:rsidR="00B9683C" w:rsidRPr="00242DE1" w:rsidRDefault="00B9683C" w:rsidP="00B9683C">
            <w:pPr>
              <w:pStyle w:val="TableParagraph"/>
              <w:tabs>
                <w:tab w:val="left" w:pos="1790"/>
                <w:tab w:val="left" w:pos="3118"/>
              </w:tabs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242DE1">
              <w:rPr>
                <w:color w:val="000000" w:themeColor="text1"/>
                <w:sz w:val="28"/>
                <w:szCs w:val="28"/>
              </w:rPr>
              <w:t>(протокол</w:t>
            </w:r>
            <w:r w:rsidRPr="00242DE1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2DE1">
              <w:rPr>
                <w:color w:val="000000" w:themeColor="text1"/>
                <w:sz w:val="28"/>
                <w:szCs w:val="28"/>
              </w:rPr>
              <w:t>№</w:t>
            </w:r>
            <w:r w:rsidRPr="00242DE1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3518B6">
              <w:rPr>
                <w:color w:val="000000" w:themeColor="text1"/>
                <w:sz w:val="28"/>
                <w:szCs w:val="28"/>
              </w:rPr>
              <w:t>2</w:t>
            </w:r>
            <w:r w:rsidRPr="00242DE1">
              <w:rPr>
                <w:color w:val="000000" w:themeColor="text1"/>
                <w:sz w:val="28"/>
                <w:szCs w:val="28"/>
              </w:rPr>
              <w:t xml:space="preserve"> від </w:t>
            </w:r>
            <w:r w:rsidR="003518B6">
              <w:rPr>
                <w:color w:val="000000" w:themeColor="text1"/>
                <w:sz w:val="28"/>
                <w:szCs w:val="28"/>
              </w:rPr>
              <w:t>25.09.</w:t>
            </w:r>
            <w:r w:rsidRPr="00242DE1">
              <w:rPr>
                <w:color w:val="000000" w:themeColor="text1"/>
                <w:sz w:val="28"/>
                <w:szCs w:val="28"/>
              </w:rPr>
              <w:t>202</w:t>
            </w:r>
            <w:r w:rsidR="008E469F" w:rsidRPr="00242DE1">
              <w:rPr>
                <w:color w:val="000000" w:themeColor="text1"/>
                <w:sz w:val="28"/>
                <w:szCs w:val="28"/>
              </w:rPr>
              <w:t>5</w:t>
            </w:r>
            <w:r w:rsidRPr="00242DE1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2DE1">
              <w:rPr>
                <w:color w:val="000000" w:themeColor="text1"/>
                <w:sz w:val="28"/>
                <w:szCs w:val="28"/>
              </w:rPr>
              <w:t>р.)</w:t>
            </w:r>
          </w:p>
          <w:p w:rsidR="00B9683C" w:rsidRPr="00242DE1" w:rsidRDefault="00B9683C" w:rsidP="00B9683C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242DE1">
              <w:rPr>
                <w:color w:val="000000" w:themeColor="text1"/>
                <w:sz w:val="28"/>
                <w:szCs w:val="28"/>
              </w:rPr>
              <w:t>Голова педагогічної</w:t>
            </w:r>
            <w:r w:rsidRPr="00242DE1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2DE1">
              <w:rPr>
                <w:color w:val="000000" w:themeColor="text1"/>
                <w:sz w:val="28"/>
                <w:szCs w:val="28"/>
              </w:rPr>
              <w:t xml:space="preserve">ради </w:t>
            </w:r>
          </w:p>
          <w:p w:rsidR="00B9683C" w:rsidRPr="00242DE1" w:rsidRDefault="003518B6" w:rsidP="00B9683C">
            <w:pPr>
              <w:pStyle w:val="TableParagraph"/>
              <w:spacing w:line="276" w:lineRule="auto"/>
              <w:ind w:left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Ольга КРЕХЕЛЄВА</w:t>
            </w:r>
          </w:p>
        </w:tc>
        <w:tc>
          <w:tcPr>
            <w:tcW w:w="5721" w:type="dxa"/>
          </w:tcPr>
          <w:p w:rsidR="00B9683C" w:rsidRPr="00242DE1" w:rsidRDefault="00B9683C" w:rsidP="00B9683C">
            <w:pPr>
              <w:pStyle w:val="TableParagraph"/>
              <w:spacing w:line="276" w:lineRule="auto"/>
              <w:ind w:left="2124"/>
              <w:rPr>
                <w:color w:val="000000" w:themeColor="text1"/>
                <w:sz w:val="28"/>
                <w:szCs w:val="28"/>
              </w:rPr>
            </w:pPr>
            <w:r w:rsidRPr="00242DE1">
              <w:rPr>
                <w:color w:val="000000" w:themeColor="text1"/>
                <w:sz w:val="28"/>
                <w:szCs w:val="28"/>
              </w:rPr>
              <w:t xml:space="preserve">  ЗАТВЕРДЖЕНО</w:t>
            </w:r>
          </w:p>
          <w:p w:rsidR="00242DE1" w:rsidRPr="00242DE1" w:rsidRDefault="00242DE1" w:rsidP="00242DE1">
            <w:pPr>
              <w:pStyle w:val="TableParagraph"/>
              <w:tabs>
                <w:tab w:val="left" w:pos="3231"/>
              </w:tabs>
              <w:spacing w:line="276" w:lineRule="auto"/>
              <w:ind w:left="1338"/>
              <w:rPr>
                <w:color w:val="000000" w:themeColor="text1"/>
                <w:sz w:val="28"/>
                <w:szCs w:val="28"/>
              </w:rPr>
            </w:pPr>
            <w:r w:rsidRPr="00242DE1">
              <w:rPr>
                <w:color w:val="000000" w:themeColor="text1"/>
                <w:sz w:val="28"/>
                <w:szCs w:val="28"/>
              </w:rPr>
              <w:t>В.о. д</w:t>
            </w:r>
            <w:r w:rsidR="00B9683C" w:rsidRPr="00242DE1">
              <w:rPr>
                <w:color w:val="000000" w:themeColor="text1"/>
                <w:sz w:val="28"/>
                <w:szCs w:val="28"/>
              </w:rPr>
              <w:t>иректор</w:t>
            </w:r>
            <w:r w:rsidRPr="00242DE1">
              <w:rPr>
                <w:color w:val="000000" w:themeColor="text1"/>
                <w:sz w:val="28"/>
                <w:szCs w:val="28"/>
              </w:rPr>
              <w:t>а</w:t>
            </w:r>
            <w:r w:rsidR="00B9683C" w:rsidRPr="00242DE1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242DE1">
              <w:rPr>
                <w:color w:val="000000" w:themeColor="text1"/>
                <w:sz w:val="28"/>
                <w:szCs w:val="28"/>
              </w:rPr>
              <w:t>КЗ «Козачелагерський</w:t>
            </w:r>
          </w:p>
          <w:p w:rsidR="00B9683C" w:rsidRPr="00242DE1" w:rsidRDefault="00242DE1" w:rsidP="00242DE1">
            <w:pPr>
              <w:pStyle w:val="TableParagraph"/>
              <w:tabs>
                <w:tab w:val="left" w:pos="3231"/>
              </w:tabs>
              <w:spacing w:line="276" w:lineRule="auto"/>
              <w:ind w:left="1338"/>
              <w:rPr>
                <w:color w:val="000000" w:themeColor="text1"/>
                <w:sz w:val="28"/>
                <w:szCs w:val="28"/>
              </w:rPr>
            </w:pPr>
            <w:r w:rsidRPr="00242DE1">
              <w:rPr>
                <w:color w:val="000000" w:themeColor="text1"/>
                <w:sz w:val="28"/>
                <w:szCs w:val="28"/>
              </w:rPr>
              <w:t xml:space="preserve"> опорний заклад освіти»</w:t>
            </w:r>
          </w:p>
          <w:p w:rsidR="00B9683C" w:rsidRPr="00242DE1" w:rsidRDefault="00242DE1" w:rsidP="00B9683C">
            <w:pPr>
              <w:pStyle w:val="TableParagraph"/>
              <w:tabs>
                <w:tab w:val="left" w:pos="3231"/>
              </w:tabs>
              <w:spacing w:line="276" w:lineRule="auto"/>
              <w:ind w:left="1338"/>
              <w:rPr>
                <w:b/>
                <w:color w:val="000000" w:themeColor="text1"/>
                <w:sz w:val="28"/>
                <w:szCs w:val="28"/>
              </w:rPr>
            </w:pPr>
            <w:r w:rsidRPr="00242DE1">
              <w:rPr>
                <w:b/>
                <w:color w:val="000000" w:themeColor="text1"/>
                <w:sz w:val="28"/>
                <w:szCs w:val="28"/>
              </w:rPr>
              <w:t>_________</w:t>
            </w:r>
            <w:r w:rsidR="00B9683C" w:rsidRPr="00242DE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42DE1">
              <w:rPr>
                <w:b/>
                <w:color w:val="000000" w:themeColor="text1"/>
                <w:sz w:val="28"/>
                <w:szCs w:val="28"/>
              </w:rPr>
              <w:t>Ольга КРЕХЕЛЄВА</w:t>
            </w:r>
            <w:r w:rsidR="00B9683C" w:rsidRPr="00242DE1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</w:p>
          <w:p w:rsidR="00B9683C" w:rsidRPr="00242DE1" w:rsidRDefault="00B9683C" w:rsidP="00B9683C">
            <w:pPr>
              <w:pStyle w:val="TableParagraph"/>
              <w:tabs>
                <w:tab w:val="left" w:pos="2590"/>
                <w:tab w:val="left" w:pos="3950"/>
              </w:tabs>
              <w:spacing w:before="1" w:line="276" w:lineRule="auto"/>
              <w:rPr>
                <w:color w:val="000000" w:themeColor="text1"/>
                <w:sz w:val="28"/>
                <w:szCs w:val="28"/>
              </w:rPr>
            </w:pPr>
            <w:r w:rsidRPr="00242DE1">
              <w:rPr>
                <w:color w:val="000000" w:themeColor="text1"/>
                <w:sz w:val="28"/>
                <w:szCs w:val="28"/>
              </w:rPr>
              <w:t xml:space="preserve">      наказ</w:t>
            </w:r>
            <w:r w:rsidRPr="00242DE1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2DE1">
              <w:rPr>
                <w:color w:val="000000" w:themeColor="text1"/>
                <w:sz w:val="28"/>
                <w:szCs w:val="28"/>
              </w:rPr>
              <w:t xml:space="preserve"> від </w:t>
            </w:r>
            <w:r w:rsidR="003518B6">
              <w:rPr>
                <w:color w:val="000000" w:themeColor="text1"/>
                <w:sz w:val="28"/>
                <w:szCs w:val="28"/>
              </w:rPr>
              <w:t>25.09.</w:t>
            </w:r>
            <w:r w:rsidRPr="00242DE1">
              <w:rPr>
                <w:color w:val="000000" w:themeColor="text1"/>
                <w:sz w:val="28"/>
                <w:szCs w:val="28"/>
              </w:rPr>
              <w:t xml:space="preserve"> 202</w:t>
            </w:r>
            <w:r w:rsidR="008E469F" w:rsidRPr="00242DE1">
              <w:rPr>
                <w:color w:val="000000" w:themeColor="text1"/>
                <w:sz w:val="28"/>
                <w:szCs w:val="28"/>
              </w:rPr>
              <w:t>5</w:t>
            </w:r>
            <w:r w:rsidRPr="00242DE1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2DE1">
              <w:rPr>
                <w:color w:val="000000" w:themeColor="text1"/>
                <w:sz w:val="28"/>
                <w:szCs w:val="28"/>
              </w:rPr>
              <w:t>р</w:t>
            </w:r>
            <w:r w:rsidRPr="00242DE1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242DE1">
              <w:rPr>
                <w:color w:val="000000" w:themeColor="text1"/>
                <w:sz w:val="28"/>
                <w:szCs w:val="28"/>
              </w:rPr>
              <w:t xml:space="preserve">№ </w:t>
            </w:r>
          </w:p>
          <w:p w:rsidR="00B9683C" w:rsidRPr="00242DE1" w:rsidRDefault="00B9683C" w:rsidP="00B9683C">
            <w:pPr>
              <w:pStyle w:val="TableParagraph"/>
              <w:spacing w:line="276" w:lineRule="auto"/>
              <w:ind w:left="0"/>
              <w:rPr>
                <w:b/>
                <w:color w:val="000000" w:themeColor="text1"/>
                <w:sz w:val="28"/>
                <w:szCs w:val="28"/>
              </w:rPr>
            </w:pPr>
            <w:r w:rsidRPr="00242DE1">
              <w:rPr>
                <w:color w:val="000000" w:themeColor="text1"/>
                <w:sz w:val="28"/>
                <w:szCs w:val="28"/>
              </w:rPr>
              <w:t xml:space="preserve">                         </w:t>
            </w:r>
            <w:r w:rsidRPr="00242DE1">
              <w:rPr>
                <w:b/>
                <w:color w:val="000000" w:themeColor="text1"/>
                <w:sz w:val="28"/>
                <w:szCs w:val="28"/>
              </w:rPr>
              <w:t xml:space="preserve">МП </w:t>
            </w:r>
          </w:p>
          <w:p w:rsidR="00B9683C" w:rsidRPr="00242DE1" w:rsidRDefault="00B9683C" w:rsidP="00B9683C">
            <w:pPr>
              <w:pStyle w:val="TableParagraph"/>
              <w:tabs>
                <w:tab w:val="left" w:pos="3231"/>
              </w:tabs>
              <w:spacing w:line="276" w:lineRule="auto"/>
              <w:ind w:left="1338"/>
              <w:rPr>
                <w:color w:val="000000" w:themeColor="text1"/>
                <w:sz w:val="28"/>
                <w:szCs w:val="28"/>
              </w:rPr>
            </w:pPr>
            <w:r w:rsidRPr="00242DE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42DE1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B9683C" w:rsidRPr="00242DE1" w:rsidRDefault="00B9683C" w:rsidP="00B9683C">
      <w:pPr>
        <w:spacing w:after="0"/>
        <w:ind w:righ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42DE1">
        <w:rPr>
          <w:rFonts w:ascii="Times New Roman" w:hAnsi="Times New Roman"/>
          <w:b/>
          <w:sz w:val="36"/>
          <w:szCs w:val="36"/>
          <w:lang w:val="uk-UA"/>
        </w:rPr>
        <w:t>ПОЛОЖЕННЯ</w:t>
      </w:r>
    </w:p>
    <w:p w:rsidR="00B9683C" w:rsidRPr="00242DE1" w:rsidRDefault="00B9683C" w:rsidP="00B968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про академічну доброчесність </w:t>
      </w:r>
    </w:p>
    <w:p w:rsidR="00B9683C" w:rsidRPr="00242DE1" w:rsidRDefault="00B9683C" w:rsidP="00B968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 учасників освітнього процесу</w:t>
      </w:r>
    </w:p>
    <w:p w:rsidR="00242DE1" w:rsidRPr="00242DE1" w:rsidRDefault="00B9683C" w:rsidP="00B9683C">
      <w:pPr>
        <w:shd w:val="clear" w:color="auto" w:fill="FFFFFF"/>
        <w:spacing w:after="0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 </w:t>
      </w:r>
      <w:r w:rsidR="00242DE1" w:rsidRPr="00242DE1">
        <w:rPr>
          <w:rFonts w:ascii="Times New Roman" w:hAnsi="Times New Roman"/>
          <w:b/>
          <w:sz w:val="36"/>
          <w:szCs w:val="36"/>
          <w:lang w:val="uk-UA"/>
        </w:rPr>
        <w:t>КЗ «Козачелагерський опорний заклад освіти»</w:t>
      </w:r>
    </w:p>
    <w:p w:rsidR="00B9683C" w:rsidRPr="00242DE1" w:rsidRDefault="00242DE1" w:rsidP="00B968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242DE1">
        <w:rPr>
          <w:rFonts w:ascii="Times New Roman" w:hAnsi="Times New Roman"/>
          <w:b/>
          <w:sz w:val="36"/>
          <w:szCs w:val="36"/>
          <w:lang w:val="uk-UA"/>
        </w:rPr>
        <w:t>Олешківської</w:t>
      </w:r>
      <w:r w:rsidR="00B9683C" w:rsidRPr="00242DE1">
        <w:rPr>
          <w:rFonts w:ascii="Times New Roman" w:hAnsi="Times New Roman"/>
          <w:b/>
          <w:bCs/>
          <w:sz w:val="36"/>
          <w:szCs w:val="36"/>
          <w:lang w:val="uk-UA"/>
        </w:rPr>
        <w:t xml:space="preserve"> </w:t>
      </w:r>
      <w:r w:rsidR="00B9683C" w:rsidRPr="00242DE1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міської ради</w:t>
      </w:r>
    </w:p>
    <w:p w:rsidR="00B9683C" w:rsidRPr="00242DE1" w:rsidRDefault="00242DE1" w:rsidP="00B968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Херсонської області</w:t>
      </w:r>
      <w:r w:rsidR="00B9683C" w:rsidRPr="00242DE1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 w:rsidR="00B9683C" w:rsidRPr="00242DE1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області</w:t>
      </w:r>
      <w:proofErr w:type="spellEnd"/>
    </w:p>
    <w:p w:rsidR="00C52CA6" w:rsidRPr="00242DE1" w:rsidRDefault="00C52CA6" w:rsidP="00C52CA6">
      <w:pPr>
        <w:spacing w:after="0"/>
        <w:ind w:left="-426" w:right="360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B9683C" w:rsidRPr="00242DE1" w:rsidRDefault="00B9683C" w:rsidP="00B9683C">
      <w:pPr>
        <w:pStyle w:val="cdt4ke"/>
        <w:spacing w:before="0" w:beforeAutospacing="0" w:after="0" w:afterAutospacing="0"/>
        <w:rPr>
          <w:rStyle w:val="ae"/>
          <w:sz w:val="32"/>
          <w:szCs w:val="32"/>
          <w:lang w:val="uk-UA"/>
        </w:rPr>
      </w:pPr>
      <w:r w:rsidRPr="00242DE1">
        <w:rPr>
          <w:rStyle w:val="ae"/>
          <w:sz w:val="32"/>
          <w:szCs w:val="32"/>
          <w:lang w:val="uk-UA"/>
        </w:rPr>
        <w:t>Розділ</w:t>
      </w:r>
      <w:r w:rsidRPr="00242DE1">
        <w:rPr>
          <w:sz w:val="32"/>
          <w:szCs w:val="32"/>
          <w:lang w:val="uk-UA"/>
        </w:rPr>
        <w:t xml:space="preserve"> </w:t>
      </w:r>
      <w:r w:rsidRPr="00242DE1">
        <w:rPr>
          <w:rStyle w:val="ae"/>
          <w:sz w:val="32"/>
          <w:szCs w:val="32"/>
          <w:lang w:val="uk-UA"/>
        </w:rPr>
        <w:t xml:space="preserve">І. </w:t>
      </w:r>
    </w:p>
    <w:p w:rsidR="00B9683C" w:rsidRPr="00242DE1" w:rsidRDefault="00B9683C" w:rsidP="00B9683C">
      <w:pPr>
        <w:pStyle w:val="cdt4ke"/>
        <w:numPr>
          <w:ilvl w:val="0"/>
          <w:numId w:val="23"/>
        </w:numPr>
        <w:spacing w:before="0" w:beforeAutospacing="0" w:after="0" w:afterAutospacing="0"/>
        <w:rPr>
          <w:sz w:val="32"/>
          <w:szCs w:val="32"/>
          <w:lang w:val="uk-UA"/>
        </w:rPr>
      </w:pPr>
      <w:r w:rsidRPr="00242DE1">
        <w:rPr>
          <w:rStyle w:val="ae"/>
          <w:sz w:val="32"/>
          <w:szCs w:val="32"/>
          <w:lang w:val="uk-UA"/>
        </w:rPr>
        <w:t>Загальні положення</w:t>
      </w:r>
    </w:p>
    <w:p w:rsidR="00B9683C" w:rsidRPr="00242DE1" w:rsidRDefault="00B9683C" w:rsidP="00242DE1">
      <w:pPr>
        <w:pStyle w:val="a7"/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76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Положення про академічну доброчесність </w:t>
      </w:r>
      <w:r w:rsidR="00242DE1"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КЗ «Козачелагерський опорний заклад освіти» Олешківської міської ради Херсонської області </w:t>
      </w: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(далі - Положення) закріплює норми та правила етичної поведінки, професійного спілкування  між  педагогічними працівниками  та  здобувачами  освіти.</w:t>
      </w:r>
    </w:p>
    <w:p w:rsidR="00B9683C" w:rsidRPr="00242DE1" w:rsidRDefault="00B9683C" w:rsidP="00B9683C">
      <w:pPr>
        <w:pStyle w:val="a7"/>
        <w:numPr>
          <w:ilvl w:val="1"/>
          <w:numId w:val="2"/>
        </w:numPr>
        <w:shd w:val="clear" w:color="auto" w:fill="FFFFFF"/>
        <w:tabs>
          <w:tab w:val="left" w:pos="0"/>
        </w:tabs>
        <w:spacing w:after="0" w:line="276" w:lineRule="auto"/>
        <w:ind w:left="0" w:right="-143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розроблено на основі Конвенції ООН «Про права дитини» (1989), Конституції України, законів України «Про освіту», «Про  авторське право і  суміжні  права»,</w:t>
      </w: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   «Про  видавничу  справу», «Про</w:t>
      </w:r>
      <w:r w:rsid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запобігання  корупції», Цивільного  Кодексу  України, Статуту  освітнього закладу, Правил  внутрішнього  розпорядку, Колективного договору та інших нормативно-правових актів чинного законодавства України та нормативних (локальних) актів школи.</w:t>
      </w:r>
    </w:p>
    <w:p w:rsidR="00B9683C" w:rsidRPr="00242DE1" w:rsidRDefault="00B9683C" w:rsidP="00B9683C">
      <w:pPr>
        <w:shd w:val="clear" w:color="auto" w:fill="FFFFFF"/>
        <w:spacing w:before="230" w:after="23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      1.3. Мета Положення полягає у дотриманні  високих професійних   стандартів  в  усіх  сферах діяльності закладу (освітній, науковій, виховній), підтримки особливих взаємовідносин між педагогічними працівниками та здобувачами освіти, запобігання порушенню академічної доброчесності.</w:t>
      </w:r>
    </w:p>
    <w:p w:rsidR="00B9683C" w:rsidRPr="00242DE1" w:rsidRDefault="00B9683C" w:rsidP="00B9683C">
      <w:pPr>
        <w:shd w:val="clear" w:color="auto" w:fill="FFFFFF"/>
        <w:spacing w:before="230" w:after="23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      1.4. Педагогічні працівники та здобувачі  освіти, усвідомлюючи свою відповідальність за неналежне виконання функціональних обов’язків, формування сприятливого академічного середовища для забезпечення дієвої організації освітнього процесу, розвитку інтелектуального, особистісного </w:t>
      </w: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потенціалу, підвищення престижу закладу, зобов’язуються виконувати норми даного Положення.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1.5. Норми цього Положення закріплюють правила поведінки безпосередньо у трьох основних  сферах – освітній (навчальній), науковій та виховній (морально-психологічний клімат у колективі).</w:t>
      </w:r>
    </w:p>
    <w:p w:rsidR="00B9683C" w:rsidRPr="00242DE1" w:rsidRDefault="00B9683C" w:rsidP="00B968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      </w:t>
      </w: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1.6.  Дія Положення поширюється на всіх учасників освітнього процесу закладу.</w:t>
      </w:r>
    </w:p>
    <w:p w:rsidR="00B9683C" w:rsidRPr="00242DE1" w:rsidRDefault="00B9683C" w:rsidP="00B968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2. Поняття та принципи академічної доброчесності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     2.1. </w:t>
      </w:r>
      <w:r w:rsidRP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Академічна  доброчесність —</w:t>
      </w: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 сукупність етичних принципів та визначених законом правил, якими мають керуватися учасники освітнього процесу під час навчання, викладання та провадження творчої діяльності з метою забезпечення довіри до результатів навчання та/або творчих досягнень.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     2.2. Для забезпечення академічної доброчесності в освітньому закладі необхідно </w:t>
      </w:r>
      <w:r w:rsidRP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дотримуватися наступних принципів</w:t>
      </w: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B9683C" w:rsidRPr="00242DE1" w:rsidRDefault="00B9683C" w:rsidP="00B9683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30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демократизм;</w:t>
      </w:r>
    </w:p>
    <w:p w:rsidR="00B9683C" w:rsidRPr="00242DE1" w:rsidRDefault="00B9683C" w:rsidP="00B9683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законність;</w:t>
      </w:r>
    </w:p>
    <w:p w:rsidR="00B9683C" w:rsidRPr="00242DE1" w:rsidRDefault="00B9683C" w:rsidP="00B9683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верховенства права;</w:t>
      </w:r>
    </w:p>
    <w:p w:rsidR="00B9683C" w:rsidRPr="00242DE1" w:rsidRDefault="00B9683C" w:rsidP="00B9683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соціальна справедливість;</w:t>
      </w:r>
    </w:p>
    <w:p w:rsidR="00B9683C" w:rsidRPr="00242DE1" w:rsidRDefault="00B9683C" w:rsidP="00B9683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пріоритет прав і свобод людини і громадянина;</w:t>
      </w:r>
    </w:p>
    <w:p w:rsidR="00B9683C" w:rsidRPr="00242DE1" w:rsidRDefault="00B9683C" w:rsidP="00B9683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рівноправність;</w:t>
      </w:r>
    </w:p>
    <w:p w:rsidR="00B9683C" w:rsidRPr="00242DE1" w:rsidRDefault="00B9683C" w:rsidP="00B9683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гарантування прав і свобод;</w:t>
      </w:r>
    </w:p>
    <w:p w:rsidR="00B9683C" w:rsidRPr="00242DE1" w:rsidRDefault="00B9683C" w:rsidP="00B9683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прозорість;</w:t>
      </w:r>
    </w:p>
    <w:p w:rsidR="00B9683C" w:rsidRPr="00242DE1" w:rsidRDefault="00B9683C" w:rsidP="00B9683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професіоналізм та компетентність;</w:t>
      </w:r>
    </w:p>
    <w:p w:rsidR="00B9683C" w:rsidRPr="00242DE1" w:rsidRDefault="00B9683C" w:rsidP="00B9683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партнерство і взаємодопомога;</w:t>
      </w:r>
    </w:p>
    <w:p w:rsidR="00B9683C" w:rsidRPr="00242DE1" w:rsidRDefault="00B9683C" w:rsidP="00B9683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повага та взаємна довіра;</w:t>
      </w:r>
    </w:p>
    <w:p w:rsidR="00B9683C" w:rsidRPr="00242DE1" w:rsidRDefault="00B9683C" w:rsidP="00B9683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відкритість і прозорість;</w:t>
      </w:r>
    </w:p>
    <w:p w:rsidR="00B9683C" w:rsidRPr="00242DE1" w:rsidRDefault="00B9683C" w:rsidP="00B9683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відповідальність за порушення академічної доброчесності.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     2.3. Кожен учасник шкільної спільноти наділений правом  вільно обирати свою громадську позицію, яка проголошується відкрито при обговоренні рішень та внутрішніх документів.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     2.4. Офіційне висвітлення діяльності закладу та напрямів його розвитку може здійснювати директор або особа за його дорученням.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    2.5. У разі, якщо відбулося розповсюдження інформації, яка є неправдивою, викладеною з перекрученням фактів, наклепницькою, ображає людину або може завдати іншої серйозної шкоди закладу, особа, яка до цього причетна, </w:t>
      </w: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має зробити все можливе, щоб спростувати викривлену інформацію, зменшити обсяг завданої шкоди.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    </w:t>
      </w:r>
      <w:r w:rsidRP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2.6. Гідним для представників шкільної спільноти є:</w:t>
      </w:r>
    </w:p>
    <w:p w:rsidR="00B9683C" w:rsidRPr="00242DE1" w:rsidRDefault="00B9683C" w:rsidP="00B9683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 Правил внутрішнього трудового розпорядку;</w:t>
      </w:r>
    </w:p>
    <w:p w:rsidR="00B9683C" w:rsidRPr="00242DE1" w:rsidRDefault="00B9683C" w:rsidP="00B9683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дотримання правил високих стандартів ділової етики у </w:t>
      </w:r>
      <w:r w:rsid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дистанційному спілкуванні.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     2.7. Неприйнятним для всіх членів  спільноти</w:t>
      </w:r>
      <w:r w:rsid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закладу </w:t>
      </w:r>
      <w:r w:rsidRP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є:</w:t>
      </w:r>
    </w:p>
    <w:p w:rsidR="00B9683C" w:rsidRPr="00242DE1" w:rsidRDefault="00B9683C" w:rsidP="00B9683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30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навмисне перешкоджання навчальній та трудовій діяльності членів спільноти;</w:t>
      </w:r>
    </w:p>
    <w:p w:rsidR="00B9683C" w:rsidRPr="00242DE1" w:rsidRDefault="00B9683C" w:rsidP="00B9683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участь у будь-якій діяльності, що пов’язана з обманом, нечесністю; підробка та використання офіційних документів;</w:t>
      </w:r>
    </w:p>
    <w:p w:rsidR="00B9683C" w:rsidRPr="00242DE1" w:rsidRDefault="00B9683C" w:rsidP="00B9683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перевищення повноважень, що передбачені посадовими інструкціями;</w:t>
      </w:r>
    </w:p>
    <w:p w:rsidR="00B9683C" w:rsidRPr="00242DE1" w:rsidRDefault="00B9683C" w:rsidP="00B9683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ведення в закладі політичної, релігійної та іншої пропаганди;</w:t>
      </w:r>
    </w:p>
    <w:p w:rsidR="00B9683C" w:rsidRPr="00242DE1" w:rsidRDefault="00B9683C" w:rsidP="00B968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3. Забезпечення академічної доброчесності учасниками освітнього процесу</w:t>
      </w:r>
    </w:p>
    <w:p w:rsidR="00B9683C" w:rsidRPr="00242DE1" w:rsidRDefault="00B9683C" w:rsidP="00B968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     3.1. Дотримання академічної доброчесності  педагогічними працівниками передбачає:</w:t>
      </w:r>
    </w:p>
    <w:p w:rsidR="00B9683C" w:rsidRPr="00242DE1" w:rsidRDefault="00B9683C" w:rsidP="00B9683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30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 Конвенції ООН «Про права дитини», Конституції, законів України;</w:t>
      </w:r>
    </w:p>
    <w:p w:rsidR="00B9683C" w:rsidRPr="00242DE1" w:rsidRDefault="00B9683C" w:rsidP="00B9683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утвердження позитивного іміджу освітнього закладу, примноження його традицій;</w:t>
      </w:r>
    </w:p>
    <w:p w:rsidR="00B9683C" w:rsidRPr="00242DE1" w:rsidRDefault="00B9683C" w:rsidP="00B9683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 етичних норм спілкування на засадах партнерства, взаємоповаги, толерантності стосунків;</w:t>
      </w:r>
    </w:p>
    <w:p w:rsidR="00B9683C" w:rsidRPr="00242DE1" w:rsidRDefault="00B9683C" w:rsidP="00B9683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запобігання корупції, хабарництву;</w:t>
      </w:r>
    </w:p>
    <w:p w:rsidR="00B9683C" w:rsidRPr="00242DE1" w:rsidRDefault="00B9683C" w:rsidP="00B9683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посилання на джерела інформації у разі використання ідей, розробок, тверджень, відомостей;</w:t>
      </w:r>
    </w:p>
    <w:p w:rsidR="00B9683C" w:rsidRPr="00242DE1" w:rsidRDefault="00B9683C" w:rsidP="00B9683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 норм про авторські права;</w:t>
      </w:r>
    </w:p>
    <w:p w:rsidR="00B9683C" w:rsidRPr="00242DE1" w:rsidRDefault="00B9683C" w:rsidP="00B9683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правдивої інформації про методики і результати власної навчальної (творчої, наукової) діяльності;</w:t>
      </w:r>
    </w:p>
    <w:p w:rsidR="00B9683C" w:rsidRPr="00242DE1" w:rsidRDefault="00B9683C" w:rsidP="00B9683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дотриманням академічної доброчесності здобувачами освіти;</w:t>
      </w:r>
    </w:p>
    <w:p w:rsidR="00B9683C" w:rsidRPr="00242DE1" w:rsidRDefault="00B9683C" w:rsidP="00B9683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об’єктивне й неупереджене оцінювання результатів навчання;</w:t>
      </w:r>
    </w:p>
    <w:p w:rsidR="00B9683C" w:rsidRPr="00242DE1" w:rsidRDefault="00B9683C" w:rsidP="00B9683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якісних освітніх послуг з використанням у практичній професійній діяльності інноваційних здобутків у галузі освіти;</w:t>
      </w:r>
    </w:p>
    <w:p w:rsidR="00B9683C" w:rsidRPr="00242DE1" w:rsidRDefault="00B9683C" w:rsidP="00B9683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 правил внутрішнього розпорядку, трудової дисципліни, корпоративної етики.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 3.2</w:t>
      </w:r>
      <w:r w:rsidRP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 Дотримання академічної доброчесності  здобувачами освіти передбачає:</w:t>
      </w:r>
    </w:p>
    <w:p w:rsidR="00B9683C" w:rsidRPr="00242DE1" w:rsidRDefault="00B9683C" w:rsidP="00B9683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30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 норм Конституції України;</w:t>
      </w:r>
    </w:p>
    <w:p w:rsidR="00B9683C" w:rsidRPr="00242DE1" w:rsidRDefault="00B9683C" w:rsidP="00B9683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повагу до педагогічних працівників;</w:t>
      </w:r>
    </w:p>
    <w:p w:rsidR="00B9683C" w:rsidRPr="00242DE1" w:rsidRDefault="00B9683C" w:rsidP="00B9683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повагу честі та гідності інших осіб;</w:t>
      </w:r>
    </w:p>
    <w:p w:rsidR="00B9683C" w:rsidRPr="00242DE1" w:rsidRDefault="00B9683C" w:rsidP="00B9683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самостійне виконання навчальних завдань, завдань поточного та підсумкового контролю результатів навчання без використання зовнішніх джерел інформації, крім дозволених (для осіб з особливими освітніми потребами ця вимога застосовується з урахуванням їхніх потреб і можливостей);</w:t>
      </w:r>
    </w:p>
    <w:p w:rsidR="00B9683C" w:rsidRPr="00242DE1" w:rsidRDefault="00B9683C" w:rsidP="00B9683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посилання на джерела інформації у разі використання ідей, розробок, тверджень, відомостей;</w:t>
      </w:r>
    </w:p>
    <w:p w:rsidR="00B9683C" w:rsidRPr="00242DE1" w:rsidRDefault="00B9683C" w:rsidP="00B9683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 норм законодавства про авторське право;</w:t>
      </w:r>
    </w:p>
    <w:p w:rsidR="00B9683C" w:rsidRPr="00242DE1" w:rsidRDefault="00B9683C" w:rsidP="00B9683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особисту присутність на всіх </w:t>
      </w:r>
      <w:proofErr w:type="spellStart"/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, окрім випадків, викликаних поважними причинами;</w:t>
      </w:r>
    </w:p>
    <w:p w:rsidR="00B9683C" w:rsidRPr="00242DE1" w:rsidRDefault="00B9683C" w:rsidP="00B9683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сприяння збереженню та примноженню традицій закладу, підвищення його  престижу  власними досягненнями у навчанні, спорті, творчості.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3.3. Порушенням академічної доброчесності вважається:</w:t>
      </w:r>
    </w:p>
    <w:p w:rsidR="00B9683C" w:rsidRPr="00242DE1" w:rsidRDefault="00B9683C" w:rsidP="00B9683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30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академічний плагіат </w:t>
      </w: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– оприлюднення (частково або повністю) результатів,  отриманих іншими особами, як результатів власних досліджень (творчості) та/або відтворення  опублікованих текстів (оприлюднених творів мистецтва) інших авторів без зазначення авторства;</w:t>
      </w:r>
    </w:p>
    <w:p w:rsidR="00B9683C" w:rsidRPr="00242DE1" w:rsidRDefault="00B9683C" w:rsidP="00B9683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фабрикація </w:t>
      </w: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– вигадування даних чи фактів, що використовуються в освітньому процесі;</w:t>
      </w:r>
    </w:p>
    <w:p w:rsidR="00B9683C" w:rsidRPr="00242DE1" w:rsidRDefault="00B9683C" w:rsidP="00B9683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фальсифікація </w:t>
      </w: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– свідома зміна чи модифікація вже наявних даних, що стосуються освітнього процесу;</w:t>
      </w:r>
    </w:p>
    <w:p w:rsidR="00B9683C" w:rsidRPr="00242DE1" w:rsidRDefault="00B9683C" w:rsidP="00B9683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списування</w:t>
      </w: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виконання письмових робіт із залученням зовнішніх джерел інформації, крім дозволених для використання, зокрема під час оцінювання результатів навчання;</w:t>
      </w:r>
    </w:p>
    <w:p w:rsidR="00B9683C" w:rsidRPr="00242DE1" w:rsidRDefault="00B9683C" w:rsidP="00B9683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обман</w:t>
      </w: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надання завідомо неправдивої інформації щодо власної освітньої (творчої) діяльності та організації освітнього процесу. Формами обману є, зокрема академічний плагіат, </w:t>
      </w:r>
      <w:proofErr w:type="spellStart"/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самоплагіат</w:t>
      </w:r>
      <w:proofErr w:type="spellEnd"/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, фабрикація, фальсифікація та списування;</w:t>
      </w:r>
    </w:p>
    <w:p w:rsidR="00B9683C" w:rsidRPr="00242DE1" w:rsidRDefault="00B9683C" w:rsidP="00B9683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хабарництво </w:t>
      </w: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– надання (отримання) учасником освітнього процесу чи пропозиція щодо надання (отримання) коштів, майна, послуг чи будь – яких інших благ матеріального або нематеріального  характеру з метою отримання неправомірної переваги в освітньому процесі;</w:t>
      </w:r>
    </w:p>
    <w:p w:rsidR="00B9683C" w:rsidRPr="00242DE1" w:rsidRDefault="00B9683C" w:rsidP="00B9683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необ’єктивне оцінювання</w:t>
      </w: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свідоме завищення або заниження оцінки результатів навчання здобувачів освіти.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</w:p>
    <w:p w:rsidR="00B9683C" w:rsidRPr="00242DE1" w:rsidRDefault="00B9683C" w:rsidP="00B968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      </w:t>
      </w:r>
      <w:r w:rsidRPr="00242D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4. Види відповідальності за порушення академічної доброчесності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     4.1. Види академічної відповідальності за конкретне порушення академічної доброчесності визначають спеціальні закони та дане Положення.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     4.2. За порушення академічної доброчесності педагогічні працівники освітнього закладу  можуть бути притягнуті до такої академічної відповідальності:</w:t>
      </w:r>
    </w:p>
    <w:p w:rsidR="00B9683C" w:rsidRPr="00242DE1" w:rsidRDefault="00B9683C" w:rsidP="00B9683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30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 необ’єктивному оцінюванні результатів навчання здобувачів освіти педагогічному працівнику рекомендується опрацювати критерії оцінювання знань. Факти систематичних порушень враховуються при встановленні кваліфікаційної категорії, присвоєнні педагогічного звання;</w:t>
      </w:r>
    </w:p>
    <w:p w:rsidR="00B9683C" w:rsidRPr="00242DE1" w:rsidRDefault="00B9683C" w:rsidP="00B9683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спотворене представлення у методичних розробках, публікаціях чужих ідей, використання Інтернету без посилань, фальсифікація наукових досліджень, неправдива інформація про власну освітню діяльність є підставою для відмови в присвоєнні або позбавленні раніше присвоєного педагогічного звання, кваліфікаційної категорії;</w:t>
      </w:r>
    </w:p>
    <w:p w:rsidR="00B9683C" w:rsidRPr="00242DE1" w:rsidRDefault="00B9683C" w:rsidP="00B9683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освітніх послуг за певну незаконну винагороду матеріального чи нематеріального характеру залежно від розміру, об’єму є підставою для притягнення педагогічного працівника до відповідальності судом першої інстанції.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     4.3. За порушення академічної доброчесності здобувачі освіти можуть бути притягнуті до такої академічної відповідальності:</w:t>
      </w:r>
    </w:p>
    <w:p w:rsidR="00B9683C" w:rsidRPr="00242DE1" w:rsidRDefault="00B9683C" w:rsidP="00B9683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30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повторне проходження оцінювання (контрольна робота, іспит, залік тощо);</w:t>
      </w:r>
    </w:p>
    <w:p w:rsidR="00B9683C" w:rsidRPr="00242DE1" w:rsidRDefault="00B9683C" w:rsidP="00B968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 5. Заходи з попередження, виявлення та встановлення фактів порушення академічної доброчесності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    5.1. При прийомі на роботу працівник знайомиться із даним Положенням під розписку після ознайомлення із правилами внутрішнього трудового розпорядку освітнього закладу.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     5.2. Положення доводиться до батьківської громадськості на конференції, а також оприлюднюється на сайті закладу.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     5.3.  Заступник директора школи, що відповідає за організацію методичної роботи в закладі:</w:t>
      </w:r>
    </w:p>
    <w:p w:rsidR="00B9683C" w:rsidRPr="00242DE1" w:rsidRDefault="00B9683C" w:rsidP="00B9683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30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 шляхом практикумів, консультацій та інших індивідуальних та колективних форм навчання з педагогічними працівниками створення, оформлення ними методичних розробок (робіт) для публікацій, на конкурси різного рівня з метою попередження порушень академічної доброчесності;</w:t>
      </w:r>
    </w:p>
    <w:p w:rsidR="00B9683C" w:rsidRPr="00242DE1" w:rsidRDefault="00B9683C" w:rsidP="00B9683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забезпечує рецензування робіт на конкурси, на присвоєння педагогічного звання та рекомендує вчителям сервіси безкоштовної перевірки робіт на </w:t>
      </w:r>
      <w:proofErr w:type="spellStart"/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антиплагіат</w:t>
      </w:r>
      <w:proofErr w:type="spellEnd"/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      5.4. Педагогічні працівники в процесі своєї освітньої діяльності дотримуються етики та академічної доброчесності, умов даного Положення, проводять роз’яснювальну роботу з учнями щодо етичної поведінки та неприпустимості порушення академічної доброчесності (плагіат, порушення правил оформлення, цитування, посилання на джерела інформації, списування).</w:t>
      </w:r>
    </w:p>
    <w:p w:rsidR="00B9683C" w:rsidRPr="00242DE1" w:rsidRDefault="00B9683C" w:rsidP="00B9683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                          </w:t>
      </w:r>
      <w:r w:rsidRPr="00242D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  6. Комісія з питань академічної доброчесності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     6.1. Комісія з питань академічної доброчесності (далі – Комісія)  - це незалежний орган, що діє в закладі з метою забезпечення  дотримання учасниками освітнього процесу морально-етичних та правових норм  цього Положення.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     6.2.  До складу Комісії входять представники ради школи, учнівського самоврядування  та педагогічного колективу.</w:t>
      </w:r>
    </w:p>
    <w:p w:rsidR="00B9683C" w:rsidRPr="00242DE1" w:rsidRDefault="00B9683C" w:rsidP="00B9683C">
      <w:pPr>
        <w:shd w:val="clear" w:color="auto" w:fill="FFFFFF"/>
        <w:spacing w:before="230" w:after="23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           </w:t>
      </w:r>
      <w:r w:rsidRP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 комісії затверджується рішенням педагогічної ради.</w:t>
      </w:r>
    </w:p>
    <w:p w:rsidR="00B9683C" w:rsidRPr="00242DE1" w:rsidRDefault="00B9683C" w:rsidP="00B9683C">
      <w:pPr>
        <w:shd w:val="clear" w:color="auto" w:fill="FFFFFF"/>
        <w:spacing w:before="230" w:after="23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            Термін повноважень Комісії – 1 рік.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     6.3. Комісія розглядає питання порушення морально-етичних норм поведінки та правових норм цього Положення за потребою або ж  заявою учасників освітнього процесу.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    6.4 Будь-який учасник освітнього процесу може звернутися до Комісії з заявою про порушення норм цього Положення, внесення пропозицій або доповнень. У заяві обов’язково зазначаються особисті дані заявника (П.І.Б., контактні дані: адреса, телефон, місце роботи, посада клас, особистий підпис). Анонімні заяви чи заяви викладені в некоректній формі, Комісією  не розглядаються.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     6.5  Комісія звітує про свою роботу раз на рік.</w:t>
      </w:r>
    </w:p>
    <w:p w:rsidR="00B9683C" w:rsidRPr="00242DE1" w:rsidRDefault="00B9683C" w:rsidP="00B9683C">
      <w:pPr>
        <w:shd w:val="clear" w:color="auto" w:fill="FFFFFF"/>
        <w:spacing w:before="230" w:after="23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     6.6. </w:t>
      </w:r>
      <w:r w:rsidRPr="00242D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Повноваження Комісії:</w:t>
      </w:r>
    </w:p>
    <w:p w:rsidR="00B9683C" w:rsidRPr="00242DE1" w:rsidRDefault="00B9683C" w:rsidP="00B9683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30"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одержувати, розглядати заяви щодо порушення норм цього Положення та готувати відповідні висновки;</w:t>
      </w:r>
    </w:p>
    <w:p w:rsidR="00B9683C" w:rsidRPr="00242DE1" w:rsidRDefault="00B9683C" w:rsidP="00B9683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ознайомлення здобувачів освіти й педагогічних працівників із цим Положенням;</w:t>
      </w:r>
    </w:p>
    <w:p w:rsidR="00B9683C" w:rsidRPr="00242DE1" w:rsidRDefault="00B9683C" w:rsidP="00B9683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проводити інформаційну роботу щодо популяризації принципів академічної доброчесності та професійної етики педагогічних працівників;</w:t>
      </w:r>
    </w:p>
    <w:p w:rsidR="00B9683C" w:rsidRPr="00242DE1" w:rsidRDefault="00B9683C" w:rsidP="00B9683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надавати рекомендації та консультації щодо способів і шляхів більш ефективного дотримання норм цього Положення.</w:t>
      </w:r>
    </w:p>
    <w:p w:rsidR="00B9683C" w:rsidRPr="00242DE1" w:rsidRDefault="00B9683C" w:rsidP="00B9683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right="384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Виявляти та встановлювати факти порушення академічної доброчесності учасників освітнього процесу школи.</w:t>
      </w:r>
    </w:p>
    <w:p w:rsidR="00B9683C" w:rsidRPr="00242DE1" w:rsidRDefault="00B9683C" w:rsidP="00B9683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right="384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Проводити інформаційну роботу щодо популяризації принципів академічної доброчесності серед учасників освітнього процесу.</w:t>
      </w:r>
    </w:p>
    <w:p w:rsidR="00B9683C" w:rsidRPr="00242DE1" w:rsidRDefault="00B9683C" w:rsidP="00B9683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right="384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Готувати пропозиції, надавати рекомендації та консультації  щодо підвищення ефективності впровадження принципів академічної доброчесності в освітню діяльність школи.</w:t>
      </w:r>
    </w:p>
    <w:p w:rsidR="00B9683C" w:rsidRPr="00242DE1" w:rsidRDefault="00B9683C" w:rsidP="00B9683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right="384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Отримувати і розглядати заяви за умови, якщо вони носять не анонімний характер, щодо порушення академічної доброчесності учасників освітнього процесу школи.</w:t>
      </w:r>
    </w:p>
    <w:p w:rsidR="00B9683C" w:rsidRPr="00242DE1" w:rsidRDefault="00B9683C" w:rsidP="00B9683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right="384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Залучати до своєї роботи експертів з відповідних галузей, а також використовувати технічні і програмні засоби для встановлення фактів порушення норм академічної доброчесності за поданою заявою.</w:t>
      </w:r>
    </w:p>
    <w:p w:rsidR="00B9683C" w:rsidRPr="00242DE1" w:rsidRDefault="00B9683C" w:rsidP="00B9683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right="384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Доводити результати розгляду заяв щодо порушення академічної доброчесності до відома директора школи для подальшого реагування.</w:t>
      </w:r>
    </w:p>
    <w:p w:rsidR="00B9683C" w:rsidRPr="00242DE1" w:rsidRDefault="00B9683C" w:rsidP="00B9683C">
      <w:pPr>
        <w:shd w:val="clear" w:color="auto" w:fill="FFFFFF"/>
        <w:tabs>
          <w:tab w:val="left" w:pos="142"/>
          <w:tab w:val="left" w:pos="567"/>
        </w:tabs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6.7. Свої повноваження Комісія здійснює за умови, що кількість її членів, присутніх на засіданні, складатиме не менше ніж дві третини її складу</w:t>
      </w:r>
    </w:p>
    <w:p w:rsidR="00B9683C" w:rsidRPr="00242DE1" w:rsidRDefault="00B9683C" w:rsidP="00B9683C">
      <w:pPr>
        <w:shd w:val="clear" w:color="auto" w:fill="FFFFFF"/>
        <w:tabs>
          <w:tab w:val="left" w:pos="142"/>
          <w:tab w:val="left" w:pos="567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242D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   7. Заключні положення</w:t>
      </w:r>
    </w:p>
    <w:p w:rsidR="00B9683C" w:rsidRPr="00242DE1" w:rsidRDefault="00B9683C" w:rsidP="00B9683C">
      <w:pPr>
        <w:shd w:val="clear" w:color="auto" w:fill="FFFFFF"/>
        <w:tabs>
          <w:tab w:val="left" w:pos="142"/>
          <w:tab w:val="left" w:pos="567"/>
        </w:tabs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     7.1. Учасники освітнього процесу мають знати Положення про академічну доброчесність.  Незнання або нерозуміння норм цього Положення не є виправданням неетичної поведінки.</w:t>
      </w:r>
    </w:p>
    <w:p w:rsidR="00B9683C" w:rsidRPr="00242DE1" w:rsidRDefault="00B9683C" w:rsidP="00B9683C">
      <w:pPr>
        <w:shd w:val="clear" w:color="auto" w:fill="FFFFFF"/>
        <w:tabs>
          <w:tab w:val="left" w:pos="142"/>
          <w:tab w:val="left" w:pos="567"/>
        </w:tabs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 забезпечує публічний доступ  до тексту Положення через власний офіційний сайт.</w:t>
      </w:r>
    </w:p>
    <w:p w:rsidR="00B9683C" w:rsidRPr="00242DE1" w:rsidRDefault="00B9683C" w:rsidP="00B9683C">
      <w:pPr>
        <w:shd w:val="clear" w:color="auto" w:fill="FFFFFF"/>
        <w:tabs>
          <w:tab w:val="left" w:pos="142"/>
          <w:tab w:val="left" w:pos="567"/>
        </w:tabs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     7.2. Прийняття принципів і норм Положення  засвідчується підписами членів педагогічного колективу. Здобувачі освіти ознайомлюються в обов’язковому порядку.</w:t>
      </w:r>
    </w:p>
    <w:p w:rsidR="00B9683C" w:rsidRPr="00242DE1" w:rsidRDefault="00B9683C" w:rsidP="00B9683C">
      <w:pPr>
        <w:shd w:val="clear" w:color="auto" w:fill="FFFFFF"/>
        <w:tabs>
          <w:tab w:val="left" w:pos="142"/>
          <w:tab w:val="left" w:pos="567"/>
        </w:tabs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     7.3.  Положення про академічну доброчесність   </w:t>
      </w:r>
      <w:r w:rsidR="005816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КЗ «Козачелагерський опорний заклад освіти» Олешківської міської ради </w:t>
      </w: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затверджується педагогічною радою закладу та вводиться в дію наказом директора.</w:t>
      </w:r>
    </w:p>
    <w:p w:rsidR="00B9683C" w:rsidRPr="00242DE1" w:rsidRDefault="00B9683C" w:rsidP="00B9683C">
      <w:pPr>
        <w:shd w:val="clear" w:color="auto" w:fill="FFFFFF"/>
        <w:tabs>
          <w:tab w:val="left" w:pos="142"/>
          <w:tab w:val="left" w:pos="567"/>
        </w:tabs>
        <w:spacing w:before="230" w:after="2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DE1">
        <w:rPr>
          <w:rFonts w:ascii="Times New Roman" w:eastAsia="Times New Roman" w:hAnsi="Times New Roman" w:cs="Times New Roman"/>
          <w:sz w:val="28"/>
          <w:szCs w:val="28"/>
          <w:lang w:val="uk-UA"/>
        </w:rPr>
        <w:t>     7.4. Зміни та доповнення до Положення можуть бути внесені будь-яким учасником освітнього процесу за поданням до педагогічної ради школи.</w:t>
      </w:r>
    </w:p>
    <w:p w:rsidR="00B9683C" w:rsidRPr="00242DE1" w:rsidRDefault="00B9683C" w:rsidP="00B9683C">
      <w:pPr>
        <w:rPr>
          <w:lang w:val="uk-UA"/>
        </w:rPr>
      </w:pPr>
    </w:p>
    <w:p w:rsidR="00A01A71" w:rsidRPr="00242DE1" w:rsidRDefault="00A01A71" w:rsidP="00A01A71">
      <w:pPr>
        <w:pStyle w:val="a7"/>
        <w:spacing w:after="0" w:line="276" w:lineRule="auto"/>
        <w:ind w:left="0" w:right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sectPr w:rsidR="00A01A71" w:rsidRPr="00242DE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4FD" w:rsidRDefault="009F54FD" w:rsidP="00943BBA">
      <w:pPr>
        <w:spacing w:after="0" w:line="240" w:lineRule="auto"/>
      </w:pPr>
      <w:r>
        <w:separator/>
      </w:r>
    </w:p>
  </w:endnote>
  <w:endnote w:type="continuationSeparator" w:id="0">
    <w:p w:rsidR="009F54FD" w:rsidRDefault="009F54FD" w:rsidP="0094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547426"/>
      <w:docPartObj>
        <w:docPartGallery w:val="Page Numbers (Bottom of Page)"/>
        <w:docPartUnique/>
      </w:docPartObj>
    </w:sdtPr>
    <w:sdtEndPr/>
    <w:sdtContent>
      <w:p w:rsidR="00943BBA" w:rsidRDefault="00943BB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8B6">
          <w:rPr>
            <w:noProof/>
          </w:rPr>
          <w:t>1</w:t>
        </w:r>
        <w:r>
          <w:fldChar w:fldCharType="end"/>
        </w:r>
      </w:p>
    </w:sdtContent>
  </w:sdt>
  <w:p w:rsidR="00943BBA" w:rsidRDefault="00943B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4FD" w:rsidRDefault="009F54FD" w:rsidP="00943BBA">
      <w:pPr>
        <w:spacing w:after="0" w:line="240" w:lineRule="auto"/>
      </w:pPr>
      <w:r>
        <w:separator/>
      </w:r>
    </w:p>
  </w:footnote>
  <w:footnote w:type="continuationSeparator" w:id="0">
    <w:p w:rsidR="009F54FD" w:rsidRDefault="009F54FD" w:rsidP="00943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903"/>
    <w:multiLevelType w:val="hybridMultilevel"/>
    <w:tmpl w:val="DD4E80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BF62D4"/>
    <w:multiLevelType w:val="multilevel"/>
    <w:tmpl w:val="55D07ED4"/>
    <w:lvl w:ilvl="0">
      <w:start w:val="1"/>
      <w:numFmt w:val="bullet"/>
      <w:lvlText w:val="●"/>
      <w:lvlJc w:val="left"/>
      <w:pPr>
        <w:ind w:left="13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5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54496E"/>
    <w:multiLevelType w:val="multilevel"/>
    <w:tmpl w:val="710E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5666D"/>
    <w:multiLevelType w:val="hybridMultilevel"/>
    <w:tmpl w:val="D1CA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832F1"/>
    <w:multiLevelType w:val="hybridMultilevel"/>
    <w:tmpl w:val="C0B6A976"/>
    <w:lvl w:ilvl="0" w:tplc="D2D82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80FA8"/>
    <w:multiLevelType w:val="multilevel"/>
    <w:tmpl w:val="88B4FC78"/>
    <w:lvl w:ilvl="0">
      <w:start w:val="1"/>
      <w:numFmt w:val="bullet"/>
      <w:lvlText w:val="●"/>
      <w:lvlJc w:val="left"/>
      <w:pPr>
        <w:ind w:left="11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6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14659D"/>
    <w:multiLevelType w:val="multilevel"/>
    <w:tmpl w:val="1C146C2A"/>
    <w:lvl w:ilvl="0">
      <w:start w:val="1"/>
      <w:numFmt w:val="bullet"/>
      <w:lvlText w:val="●"/>
      <w:lvlJc w:val="left"/>
      <w:pPr>
        <w:ind w:left="15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2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DC566C"/>
    <w:multiLevelType w:val="multilevel"/>
    <w:tmpl w:val="4BF2F096"/>
    <w:lvl w:ilvl="0">
      <w:start w:val="1"/>
      <w:numFmt w:val="bullet"/>
      <w:lvlText w:val="●"/>
      <w:lvlJc w:val="left"/>
      <w:pPr>
        <w:ind w:left="1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F4420FB"/>
    <w:multiLevelType w:val="multilevel"/>
    <w:tmpl w:val="C5DE895A"/>
    <w:lvl w:ilvl="0">
      <w:start w:val="1"/>
      <w:numFmt w:val="bullet"/>
      <w:lvlText w:val="●"/>
      <w:lvlJc w:val="left"/>
      <w:pPr>
        <w:ind w:left="1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55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0423F53"/>
    <w:multiLevelType w:val="multilevel"/>
    <w:tmpl w:val="0D6C6996"/>
    <w:lvl w:ilvl="0">
      <w:start w:val="1"/>
      <w:numFmt w:val="bullet"/>
      <w:lvlText w:val="●"/>
      <w:lvlJc w:val="left"/>
      <w:pPr>
        <w:ind w:left="162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82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3C56E86"/>
    <w:multiLevelType w:val="multilevel"/>
    <w:tmpl w:val="46521E5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1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11" w15:restartNumberingAfterBreak="0">
    <w:nsid w:val="24311560"/>
    <w:multiLevelType w:val="multilevel"/>
    <w:tmpl w:val="4B5A4C98"/>
    <w:lvl w:ilvl="0">
      <w:start w:val="1"/>
      <w:numFmt w:val="bullet"/>
      <w:lvlText w:val=""/>
      <w:lvlJc w:val="left"/>
      <w:pPr>
        <w:ind w:left="162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3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82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6E43679"/>
    <w:multiLevelType w:val="multilevel"/>
    <w:tmpl w:val="FCA8443A"/>
    <w:lvl w:ilvl="0">
      <w:start w:val="1"/>
      <w:numFmt w:val="bullet"/>
      <w:lvlText w:val="●"/>
      <w:lvlJc w:val="left"/>
      <w:pPr>
        <w:ind w:left="160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3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3E0253"/>
    <w:multiLevelType w:val="multilevel"/>
    <w:tmpl w:val="CFF697DC"/>
    <w:lvl w:ilvl="0">
      <w:start w:val="1"/>
      <w:numFmt w:val="bullet"/>
      <w:lvlText w:val=""/>
      <w:lvlJc w:val="left"/>
      <w:pPr>
        <w:ind w:left="11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64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3686692"/>
    <w:multiLevelType w:val="multilevel"/>
    <w:tmpl w:val="6C98A01C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47474EC"/>
    <w:multiLevelType w:val="multilevel"/>
    <w:tmpl w:val="BB52F0A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B3364BC"/>
    <w:multiLevelType w:val="multilevel"/>
    <w:tmpl w:val="AA2CDB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7" w15:restartNumberingAfterBreak="0">
    <w:nsid w:val="3CF84791"/>
    <w:multiLevelType w:val="multilevel"/>
    <w:tmpl w:val="A5AADD98"/>
    <w:lvl w:ilvl="0">
      <w:start w:val="1"/>
      <w:numFmt w:val="bullet"/>
      <w:lvlText w:val=""/>
      <w:lvlJc w:val="left"/>
      <w:pPr>
        <w:ind w:left="12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5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98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3137B83"/>
    <w:multiLevelType w:val="multilevel"/>
    <w:tmpl w:val="58CE27E4"/>
    <w:lvl w:ilvl="0">
      <w:start w:val="1"/>
      <w:numFmt w:val="bullet"/>
      <w:lvlText w:val=""/>
      <w:lvlJc w:val="left"/>
      <w:pPr>
        <w:ind w:left="17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55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82F0334"/>
    <w:multiLevelType w:val="hybridMultilevel"/>
    <w:tmpl w:val="7DC0C18C"/>
    <w:lvl w:ilvl="0" w:tplc="330844D8">
      <w:start w:val="4"/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58D539F1"/>
    <w:multiLevelType w:val="multilevel"/>
    <w:tmpl w:val="2D4AC108"/>
    <w:lvl w:ilvl="0">
      <w:start w:val="1"/>
      <w:numFmt w:val="bullet"/>
      <w:lvlText w:val=""/>
      <w:lvlJc w:val="left"/>
      <w:pPr>
        <w:ind w:left="160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3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3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90A0B73"/>
    <w:multiLevelType w:val="multilevel"/>
    <w:tmpl w:val="C1988CFA"/>
    <w:lvl w:ilvl="0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6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D96AD9"/>
    <w:multiLevelType w:val="multilevel"/>
    <w:tmpl w:val="8490E97C"/>
    <w:lvl w:ilvl="0">
      <w:start w:val="1"/>
      <w:numFmt w:val="bullet"/>
      <w:lvlText w:val="●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6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97E53A2"/>
    <w:multiLevelType w:val="hybridMultilevel"/>
    <w:tmpl w:val="46CA23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70D4A"/>
    <w:multiLevelType w:val="multilevel"/>
    <w:tmpl w:val="0558709C"/>
    <w:lvl w:ilvl="0">
      <w:start w:val="1"/>
      <w:numFmt w:val="bullet"/>
      <w:lvlText w:val="●"/>
      <w:lvlJc w:val="left"/>
      <w:pPr>
        <w:ind w:left="123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5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98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63492A"/>
    <w:multiLevelType w:val="multilevel"/>
    <w:tmpl w:val="047EBF30"/>
    <w:lvl w:ilvl="0">
      <w:start w:val="1"/>
      <w:numFmt w:val="bullet"/>
      <w:lvlText w:val=""/>
      <w:lvlJc w:val="left"/>
      <w:pPr>
        <w:ind w:left="171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8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9"/>
  </w:num>
  <w:num w:numId="5">
    <w:abstractNumId w:val="0"/>
  </w:num>
  <w:num w:numId="6">
    <w:abstractNumId w:val="16"/>
  </w:num>
  <w:num w:numId="7">
    <w:abstractNumId w:val="9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22"/>
  </w:num>
  <w:num w:numId="13">
    <w:abstractNumId w:val="24"/>
  </w:num>
  <w:num w:numId="14">
    <w:abstractNumId w:val="15"/>
  </w:num>
  <w:num w:numId="15">
    <w:abstractNumId w:val="7"/>
  </w:num>
  <w:num w:numId="16">
    <w:abstractNumId w:val="12"/>
  </w:num>
  <w:num w:numId="17">
    <w:abstractNumId w:val="18"/>
  </w:num>
  <w:num w:numId="18">
    <w:abstractNumId w:val="17"/>
  </w:num>
  <w:num w:numId="19">
    <w:abstractNumId w:val="21"/>
  </w:num>
  <w:num w:numId="20">
    <w:abstractNumId w:val="23"/>
  </w:num>
  <w:num w:numId="21">
    <w:abstractNumId w:val="25"/>
  </w:num>
  <w:num w:numId="22">
    <w:abstractNumId w:val="20"/>
  </w:num>
  <w:num w:numId="23">
    <w:abstractNumId w:val="4"/>
  </w:num>
  <w:num w:numId="24">
    <w:abstractNumId w:val="14"/>
  </w:num>
  <w:num w:numId="25">
    <w:abstractNumId w:val="1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35"/>
    <w:rsid w:val="00014027"/>
    <w:rsid w:val="00032D1F"/>
    <w:rsid w:val="00052FF7"/>
    <w:rsid w:val="000642E5"/>
    <w:rsid w:val="00075C5A"/>
    <w:rsid w:val="0008151F"/>
    <w:rsid w:val="00082A9F"/>
    <w:rsid w:val="000B683E"/>
    <w:rsid w:val="000D1972"/>
    <w:rsid w:val="000D278C"/>
    <w:rsid w:val="000E19CC"/>
    <w:rsid w:val="000E3680"/>
    <w:rsid w:val="001030E6"/>
    <w:rsid w:val="00117F86"/>
    <w:rsid w:val="00134401"/>
    <w:rsid w:val="001363CF"/>
    <w:rsid w:val="00152D6A"/>
    <w:rsid w:val="00170CCC"/>
    <w:rsid w:val="001870D4"/>
    <w:rsid w:val="001925D4"/>
    <w:rsid w:val="001A014A"/>
    <w:rsid w:val="001A1BB2"/>
    <w:rsid w:val="001A709B"/>
    <w:rsid w:val="001C2FF5"/>
    <w:rsid w:val="001C5DE2"/>
    <w:rsid w:val="001D3705"/>
    <w:rsid w:val="001E4F67"/>
    <w:rsid w:val="001E730A"/>
    <w:rsid w:val="001F054C"/>
    <w:rsid w:val="001F090D"/>
    <w:rsid w:val="001F1E21"/>
    <w:rsid w:val="001F41E6"/>
    <w:rsid w:val="001F5720"/>
    <w:rsid w:val="00201085"/>
    <w:rsid w:val="00205A57"/>
    <w:rsid w:val="002106E0"/>
    <w:rsid w:val="002240D9"/>
    <w:rsid w:val="00230906"/>
    <w:rsid w:val="00231CC1"/>
    <w:rsid w:val="00242DE1"/>
    <w:rsid w:val="00250A25"/>
    <w:rsid w:val="00255B91"/>
    <w:rsid w:val="00272768"/>
    <w:rsid w:val="0027408F"/>
    <w:rsid w:val="00282AFF"/>
    <w:rsid w:val="0029099B"/>
    <w:rsid w:val="00293238"/>
    <w:rsid w:val="002A0710"/>
    <w:rsid w:val="002A6A5E"/>
    <w:rsid w:val="002B1B0C"/>
    <w:rsid w:val="002C4484"/>
    <w:rsid w:val="002E667B"/>
    <w:rsid w:val="002E6D61"/>
    <w:rsid w:val="002E7F2A"/>
    <w:rsid w:val="002F5C66"/>
    <w:rsid w:val="00302404"/>
    <w:rsid w:val="003176CF"/>
    <w:rsid w:val="00323E0F"/>
    <w:rsid w:val="003278D6"/>
    <w:rsid w:val="003356C4"/>
    <w:rsid w:val="003518B6"/>
    <w:rsid w:val="003712A2"/>
    <w:rsid w:val="0037133D"/>
    <w:rsid w:val="00375E11"/>
    <w:rsid w:val="00377F63"/>
    <w:rsid w:val="003814AF"/>
    <w:rsid w:val="0038488D"/>
    <w:rsid w:val="00385C6F"/>
    <w:rsid w:val="003B25D1"/>
    <w:rsid w:val="003C1F5C"/>
    <w:rsid w:val="003C6A34"/>
    <w:rsid w:val="003C74C1"/>
    <w:rsid w:val="003D0BCD"/>
    <w:rsid w:val="003E1E1D"/>
    <w:rsid w:val="004023C1"/>
    <w:rsid w:val="00414809"/>
    <w:rsid w:val="00414EE6"/>
    <w:rsid w:val="004361A6"/>
    <w:rsid w:val="0044294E"/>
    <w:rsid w:val="00447E83"/>
    <w:rsid w:val="00456492"/>
    <w:rsid w:val="004566AB"/>
    <w:rsid w:val="00456F8D"/>
    <w:rsid w:val="00486763"/>
    <w:rsid w:val="004A6D46"/>
    <w:rsid w:val="004A72DA"/>
    <w:rsid w:val="004E4208"/>
    <w:rsid w:val="004F06F7"/>
    <w:rsid w:val="005033D7"/>
    <w:rsid w:val="0050412A"/>
    <w:rsid w:val="00515FD6"/>
    <w:rsid w:val="00516BB1"/>
    <w:rsid w:val="00517903"/>
    <w:rsid w:val="00545D83"/>
    <w:rsid w:val="00553F70"/>
    <w:rsid w:val="00556181"/>
    <w:rsid w:val="005564C3"/>
    <w:rsid w:val="005670D6"/>
    <w:rsid w:val="00580810"/>
    <w:rsid w:val="005816BC"/>
    <w:rsid w:val="00585E11"/>
    <w:rsid w:val="0058687A"/>
    <w:rsid w:val="00587BD5"/>
    <w:rsid w:val="00591436"/>
    <w:rsid w:val="005E4215"/>
    <w:rsid w:val="005F1854"/>
    <w:rsid w:val="00617ED4"/>
    <w:rsid w:val="00653D54"/>
    <w:rsid w:val="0066003F"/>
    <w:rsid w:val="00675C70"/>
    <w:rsid w:val="00676D48"/>
    <w:rsid w:val="00680B37"/>
    <w:rsid w:val="0069372F"/>
    <w:rsid w:val="00694CED"/>
    <w:rsid w:val="006A5579"/>
    <w:rsid w:val="006A612F"/>
    <w:rsid w:val="006A623E"/>
    <w:rsid w:val="006B4571"/>
    <w:rsid w:val="006C1E32"/>
    <w:rsid w:val="006C3D05"/>
    <w:rsid w:val="006D12B8"/>
    <w:rsid w:val="006D5EDD"/>
    <w:rsid w:val="006E67C3"/>
    <w:rsid w:val="006F5985"/>
    <w:rsid w:val="00701848"/>
    <w:rsid w:val="00716F11"/>
    <w:rsid w:val="007335D2"/>
    <w:rsid w:val="00751940"/>
    <w:rsid w:val="00751BAF"/>
    <w:rsid w:val="007574CF"/>
    <w:rsid w:val="00757607"/>
    <w:rsid w:val="00760A8C"/>
    <w:rsid w:val="0076694D"/>
    <w:rsid w:val="007701DE"/>
    <w:rsid w:val="0078342C"/>
    <w:rsid w:val="0078476E"/>
    <w:rsid w:val="007B0A21"/>
    <w:rsid w:val="007B2E2F"/>
    <w:rsid w:val="007C6126"/>
    <w:rsid w:val="007E2551"/>
    <w:rsid w:val="007F1B88"/>
    <w:rsid w:val="007F5537"/>
    <w:rsid w:val="00815565"/>
    <w:rsid w:val="00816550"/>
    <w:rsid w:val="008171FC"/>
    <w:rsid w:val="008205A5"/>
    <w:rsid w:val="00830E35"/>
    <w:rsid w:val="00862853"/>
    <w:rsid w:val="00862C0D"/>
    <w:rsid w:val="00863554"/>
    <w:rsid w:val="00863C21"/>
    <w:rsid w:val="00872B03"/>
    <w:rsid w:val="008902B5"/>
    <w:rsid w:val="00896CE4"/>
    <w:rsid w:val="008C58E0"/>
    <w:rsid w:val="008D6FCF"/>
    <w:rsid w:val="008E31E3"/>
    <w:rsid w:val="008E469F"/>
    <w:rsid w:val="0091564A"/>
    <w:rsid w:val="00917359"/>
    <w:rsid w:val="00933C80"/>
    <w:rsid w:val="00941E27"/>
    <w:rsid w:val="00943BBA"/>
    <w:rsid w:val="00966DFD"/>
    <w:rsid w:val="009737A7"/>
    <w:rsid w:val="00980E78"/>
    <w:rsid w:val="00983249"/>
    <w:rsid w:val="009946F0"/>
    <w:rsid w:val="009C6D47"/>
    <w:rsid w:val="009D5152"/>
    <w:rsid w:val="009E681A"/>
    <w:rsid w:val="009F32F8"/>
    <w:rsid w:val="009F54FD"/>
    <w:rsid w:val="00A01A71"/>
    <w:rsid w:val="00A04BEC"/>
    <w:rsid w:val="00A05DD3"/>
    <w:rsid w:val="00A0618D"/>
    <w:rsid w:val="00A10E4F"/>
    <w:rsid w:val="00A1174D"/>
    <w:rsid w:val="00A2076D"/>
    <w:rsid w:val="00A24C7A"/>
    <w:rsid w:val="00A33A2F"/>
    <w:rsid w:val="00A4223C"/>
    <w:rsid w:val="00A43CC8"/>
    <w:rsid w:val="00A5680F"/>
    <w:rsid w:val="00A726CB"/>
    <w:rsid w:val="00A80DA5"/>
    <w:rsid w:val="00A8215D"/>
    <w:rsid w:val="00A85D92"/>
    <w:rsid w:val="00AB6B97"/>
    <w:rsid w:val="00AB795F"/>
    <w:rsid w:val="00AB7CDC"/>
    <w:rsid w:val="00AC32CD"/>
    <w:rsid w:val="00AC5264"/>
    <w:rsid w:val="00AC64C9"/>
    <w:rsid w:val="00AD032E"/>
    <w:rsid w:val="00AD52FD"/>
    <w:rsid w:val="00AE6301"/>
    <w:rsid w:val="00B214C8"/>
    <w:rsid w:val="00B21574"/>
    <w:rsid w:val="00B420F2"/>
    <w:rsid w:val="00B43529"/>
    <w:rsid w:val="00B468B5"/>
    <w:rsid w:val="00B61095"/>
    <w:rsid w:val="00B71B11"/>
    <w:rsid w:val="00B74AAB"/>
    <w:rsid w:val="00B76176"/>
    <w:rsid w:val="00B9683C"/>
    <w:rsid w:val="00BA02C6"/>
    <w:rsid w:val="00BD0E5B"/>
    <w:rsid w:val="00BE11B3"/>
    <w:rsid w:val="00BF24B3"/>
    <w:rsid w:val="00C00BB9"/>
    <w:rsid w:val="00C138A4"/>
    <w:rsid w:val="00C33296"/>
    <w:rsid w:val="00C42722"/>
    <w:rsid w:val="00C52CA6"/>
    <w:rsid w:val="00C61DDB"/>
    <w:rsid w:val="00C660C1"/>
    <w:rsid w:val="00C719DA"/>
    <w:rsid w:val="00C7535C"/>
    <w:rsid w:val="00C800E7"/>
    <w:rsid w:val="00C8099C"/>
    <w:rsid w:val="00CA32E5"/>
    <w:rsid w:val="00CB0F73"/>
    <w:rsid w:val="00CC34CC"/>
    <w:rsid w:val="00CD15F6"/>
    <w:rsid w:val="00CD277D"/>
    <w:rsid w:val="00CE1BF9"/>
    <w:rsid w:val="00CE72A1"/>
    <w:rsid w:val="00CF6793"/>
    <w:rsid w:val="00D00524"/>
    <w:rsid w:val="00D2054B"/>
    <w:rsid w:val="00D26BE4"/>
    <w:rsid w:val="00D407DE"/>
    <w:rsid w:val="00D409D0"/>
    <w:rsid w:val="00D60B69"/>
    <w:rsid w:val="00D73B78"/>
    <w:rsid w:val="00D8041C"/>
    <w:rsid w:val="00D80E99"/>
    <w:rsid w:val="00DD4B19"/>
    <w:rsid w:val="00DD7E3C"/>
    <w:rsid w:val="00DE1D24"/>
    <w:rsid w:val="00DE50E5"/>
    <w:rsid w:val="00E03FC7"/>
    <w:rsid w:val="00E07E29"/>
    <w:rsid w:val="00E1026C"/>
    <w:rsid w:val="00E11BA2"/>
    <w:rsid w:val="00E16D5D"/>
    <w:rsid w:val="00E209E4"/>
    <w:rsid w:val="00E21D1D"/>
    <w:rsid w:val="00E279BC"/>
    <w:rsid w:val="00E335F0"/>
    <w:rsid w:val="00E34643"/>
    <w:rsid w:val="00E53FAB"/>
    <w:rsid w:val="00E54464"/>
    <w:rsid w:val="00E55B56"/>
    <w:rsid w:val="00E5758B"/>
    <w:rsid w:val="00E658BD"/>
    <w:rsid w:val="00E669D6"/>
    <w:rsid w:val="00E73D75"/>
    <w:rsid w:val="00ED70C7"/>
    <w:rsid w:val="00EE389F"/>
    <w:rsid w:val="00EE6DF7"/>
    <w:rsid w:val="00EE7F38"/>
    <w:rsid w:val="00EF55C7"/>
    <w:rsid w:val="00EF5A2D"/>
    <w:rsid w:val="00EF65AB"/>
    <w:rsid w:val="00F23A86"/>
    <w:rsid w:val="00F31339"/>
    <w:rsid w:val="00F32376"/>
    <w:rsid w:val="00F32BF6"/>
    <w:rsid w:val="00F338E6"/>
    <w:rsid w:val="00F33D36"/>
    <w:rsid w:val="00F47EBB"/>
    <w:rsid w:val="00F5160D"/>
    <w:rsid w:val="00F56EBA"/>
    <w:rsid w:val="00F6294C"/>
    <w:rsid w:val="00F66A78"/>
    <w:rsid w:val="00F86F96"/>
    <w:rsid w:val="00F91086"/>
    <w:rsid w:val="00F94886"/>
    <w:rsid w:val="00FA48B8"/>
    <w:rsid w:val="00FA61A4"/>
    <w:rsid w:val="00FC1E57"/>
    <w:rsid w:val="00FD1A0B"/>
    <w:rsid w:val="00FD6853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C61B"/>
  <w15:docId w15:val="{1FEF4CDE-20F9-49F2-A706-4D35B1D3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6301"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a"/>
    <w:rsid w:val="00A5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8">
    <w:name w:val="fontstyle218"/>
    <w:basedOn w:val="a0"/>
    <w:rsid w:val="00A5680F"/>
  </w:style>
  <w:style w:type="paragraph" w:customStyle="1" w:styleId="style24">
    <w:name w:val="style24"/>
    <w:basedOn w:val="a"/>
    <w:rsid w:val="00A5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5">
    <w:name w:val="fontstyle215"/>
    <w:basedOn w:val="a0"/>
    <w:rsid w:val="00A5680F"/>
  </w:style>
  <w:style w:type="paragraph" w:customStyle="1" w:styleId="style7">
    <w:name w:val="style7"/>
    <w:basedOn w:val="a"/>
    <w:rsid w:val="00A5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6">
    <w:name w:val="fontstyle216"/>
    <w:basedOn w:val="a0"/>
    <w:rsid w:val="00A5680F"/>
  </w:style>
  <w:style w:type="paragraph" w:customStyle="1" w:styleId="style9">
    <w:name w:val="style9"/>
    <w:basedOn w:val="a"/>
    <w:rsid w:val="00A5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A5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A5680F"/>
  </w:style>
  <w:style w:type="paragraph" w:customStyle="1" w:styleId="style38">
    <w:name w:val="style38"/>
    <w:basedOn w:val="a"/>
    <w:rsid w:val="00A5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A5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A5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4">
    <w:name w:val="fontstyle194"/>
    <w:basedOn w:val="a0"/>
    <w:rsid w:val="00A5680F"/>
  </w:style>
  <w:style w:type="paragraph" w:styleId="a5">
    <w:name w:val="Normal (Web)"/>
    <w:basedOn w:val="a"/>
    <w:uiPriority w:val="99"/>
    <w:semiHidden/>
    <w:unhideWhenUsed/>
    <w:rsid w:val="00A5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5680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56EBA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943BBA"/>
  </w:style>
  <w:style w:type="paragraph" w:styleId="a9">
    <w:name w:val="header"/>
    <w:basedOn w:val="a"/>
    <w:link w:val="aa"/>
    <w:uiPriority w:val="99"/>
    <w:unhideWhenUsed/>
    <w:rsid w:val="00943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3BBA"/>
  </w:style>
  <w:style w:type="paragraph" w:styleId="ab">
    <w:name w:val="footer"/>
    <w:basedOn w:val="a"/>
    <w:link w:val="ac"/>
    <w:uiPriority w:val="99"/>
    <w:unhideWhenUsed/>
    <w:rsid w:val="00943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3BBA"/>
  </w:style>
  <w:style w:type="character" w:styleId="ad">
    <w:name w:val="Emphasis"/>
    <w:basedOn w:val="a0"/>
    <w:uiPriority w:val="20"/>
    <w:qFormat/>
    <w:rsid w:val="00E5758B"/>
    <w:rPr>
      <w:i/>
      <w:iCs/>
    </w:rPr>
  </w:style>
  <w:style w:type="character" w:styleId="ae">
    <w:name w:val="Strong"/>
    <w:basedOn w:val="a0"/>
    <w:uiPriority w:val="22"/>
    <w:qFormat/>
    <w:rsid w:val="00B9683C"/>
    <w:rPr>
      <w:b/>
      <w:bCs/>
    </w:rPr>
  </w:style>
  <w:style w:type="paragraph" w:customStyle="1" w:styleId="cdt4ke">
    <w:name w:val="cdt4ke"/>
    <w:basedOn w:val="a"/>
    <w:rsid w:val="00B9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qFormat/>
    <w:rsid w:val="00B9683C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683C"/>
    <w:pPr>
      <w:widowControl w:val="0"/>
      <w:autoSpaceDE w:val="0"/>
      <w:autoSpaceDN w:val="0"/>
      <w:spacing w:after="0" w:line="252" w:lineRule="exact"/>
      <w:ind w:left="78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66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247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36A27-03D5-4E85-A719-59E630243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8454</Words>
  <Characters>4820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9</cp:revision>
  <cp:lastPrinted>2020-12-02T06:33:00Z</cp:lastPrinted>
  <dcterms:created xsi:type="dcterms:W3CDTF">2023-10-27T09:16:00Z</dcterms:created>
  <dcterms:modified xsi:type="dcterms:W3CDTF">2025-12-02T08:55:00Z</dcterms:modified>
</cp:coreProperties>
</file>